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212" w:type="dxa"/>
        <w:tblLayout w:type="fixed"/>
        <w:tblCellMar>
          <w:left w:w="70" w:type="dxa"/>
          <w:right w:w="70" w:type="dxa"/>
        </w:tblCellMar>
        <w:tblLook w:val="0000" w:firstRow="0" w:lastRow="0" w:firstColumn="0" w:lastColumn="0" w:noHBand="0" w:noVBand="0"/>
      </w:tblPr>
      <w:tblGrid>
        <w:gridCol w:w="1488"/>
        <w:gridCol w:w="992"/>
        <w:gridCol w:w="6732"/>
      </w:tblGrid>
      <w:tr w:rsidR="00977556" w:rsidTr="00871612">
        <w:trPr>
          <w:cantSplit/>
          <w:trHeight w:val="287"/>
        </w:trPr>
        <w:tc>
          <w:tcPr>
            <w:tcW w:w="9212" w:type="dxa"/>
            <w:gridSpan w:val="3"/>
          </w:tcPr>
          <w:p w:rsidR="00977556" w:rsidRDefault="00977556" w:rsidP="00B36CBA">
            <w:pPr>
              <w:pStyle w:val="nadpis"/>
              <w:rPr>
                <w:b w:val="0"/>
                <w:bCs/>
                <w:caps w:val="0"/>
                <w:smallCaps/>
                <w:sz w:val="24"/>
                <w:szCs w:val="24"/>
              </w:rPr>
            </w:pPr>
          </w:p>
          <w:p w:rsidR="00977556" w:rsidRDefault="00977556" w:rsidP="00B36CBA">
            <w:pPr>
              <w:pStyle w:val="nadpis"/>
              <w:rPr>
                <w:sz w:val="24"/>
                <w:szCs w:val="24"/>
              </w:rPr>
            </w:pPr>
          </w:p>
        </w:tc>
      </w:tr>
      <w:tr w:rsidR="00977556" w:rsidTr="00871612">
        <w:tc>
          <w:tcPr>
            <w:tcW w:w="9212" w:type="dxa"/>
            <w:gridSpan w:val="3"/>
          </w:tcPr>
          <w:p w:rsidR="00977556" w:rsidRDefault="00977556" w:rsidP="00B36CBA">
            <w:pPr>
              <w:pStyle w:val="nadpis"/>
            </w:pPr>
            <w:r>
              <w:t>Materiál</w:t>
            </w:r>
          </w:p>
        </w:tc>
      </w:tr>
      <w:tr w:rsidR="00977556" w:rsidTr="00871612">
        <w:tc>
          <w:tcPr>
            <w:tcW w:w="9212" w:type="dxa"/>
            <w:gridSpan w:val="3"/>
          </w:tcPr>
          <w:p w:rsidR="00977556" w:rsidRDefault="00977556" w:rsidP="00647B25">
            <w:pPr>
              <w:pStyle w:val="przdn"/>
            </w:pPr>
          </w:p>
        </w:tc>
      </w:tr>
      <w:tr w:rsidR="00977556" w:rsidTr="00871612">
        <w:trPr>
          <w:cantSplit/>
        </w:trPr>
        <w:tc>
          <w:tcPr>
            <w:tcW w:w="9212" w:type="dxa"/>
            <w:gridSpan w:val="3"/>
          </w:tcPr>
          <w:p w:rsidR="00977556" w:rsidRDefault="00977556" w:rsidP="00C02276">
            <w:pPr>
              <w:pStyle w:val="nadpis2"/>
              <w:rPr>
                <w:u w:val="none"/>
              </w:rPr>
            </w:pPr>
            <w:r>
              <w:rPr>
                <w:u w:val="none"/>
              </w:rPr>
              <w:t xml:space="preserve">pro </w:t>
            </w:r>
            <w:r w:rsidR="00264639">
              <w:rPr>
                <w:u w:val="none"/>
              </w:rPr>
              <w:t>zasedání Zastupitelstva</w:t>
            </w:r>
            <w:r w:rsidR="00871612">
              <w:rPr>
                <w:u w:val="none"/>
              </w:rPr>
              <w:t xml:space="preserve"> </w:t>
            </w:r>
            <w:r>
              <w:rPr>
                <w:u w:val="none"/>
              </w:rPr>
              <w:t xml:space="preserve">města Hranic, dne </w:t>
            </w:r>
            <w:r w:rsidR="00264639">
              <w:rPr>
                <w:u w:val="none"/>
              </w:rPr>
              <w:t>25. 11. 2021</w:t>
            </w:r>
          </w:p>
        </w:tc>
      </w:tr>
      <w:tr w:rsidR="00977556" w:rsidTr="00871612">
        <w:trPr>
          <w:trHeight w:val="286"/>
        </w:trPr>
        <w:tc>
          <w:tcPr>
            <w:tcW w:w="9212" w:type="dxa"/>
            <w:gridSpan w:val="3"/>
          </w:tcPr>
          <w:p w:rsidR="00977556" w:rsidRDefault="00977556" w:rsidP="00647B25">
            <w:pPr>
              <w:pStyle w:val="przdn"/>
            </w:pPr>
          </w:p>
        </w:tc>
      </w:tr>
      <w:tr w:rsidR="00977556" w:rsidTr="00871612">
        <w:trPr>
          <w:trHeight w:val="286"/>
        </w:trPr>
        <w:tc>
          <w:tcPr>
            <w:tcW w:w="9212" w:type="dxa"/>
            <w:gridSpan w:val="3"/>
          </w:tcPr>
          <w:p w:rsidR="00977556" w:rsidRDefault="00977556" w:rsidP="00647B25">
            <w:pPr>
              <w:pStyle w:val="przdn"/>
            </w:pPr>
          </w:p>
        </w:tc>
      </w:tr>
      <w:tr w:rsidR="00977556" w:rsidTr="00871612">
        <w:trPr>
          <w:trHeight w:hRule="exact" w:val="510"/>
        </w:trPr>
        <w:tc>
          <w:tcPr>
            <w:tcW w:w="2480" w:type="dxa"/>
            <w:gridSpan w:val="2"/>
          </w:tcPr>
          <w:p w:rsidR="00977556" w:rsidRDefault="00977556" w:rsidP="00647B25">
            <w:pPr>
              <w:pStyle w:val="nzvy"/>
            </w:pPr>
            <w:r>
              <w:t>Bod programu:</w:t>
            </w:r>
          </w:p>
        </w:tc>
        <w:tc>
          <w:tcPr>
            <w:tcW w:w="6732" w:type="dxa"/>
          </w:tcPr>
          <w:p w:rsidR="00977556" w:rsidRDefault="00264639" w:rsidP="00647B25">
            <w:pPr>
              <w:pStyle w:val="nzvy2"/>
            </w:pPr>
            <w:r>
              <w:t>10</w:t>
            </w:r>
          </w:p>
        </w:tc>
      </w:tr>
      <w:tr w:rsidR="00977556" w:rsidTr="00871612">
        <w:trPr>
          <w:trHeight w:hRule="exact" w:val="510"/>
        </w:trPr>
        <w:tc>
          <w:tcPr>
            <w:tcW w:w="2480" w:type="dxa"/>
            <w:gridSpan w:val="2"/>
          </w:tcPr>
          <w:p w:rsidR="00977556" w:rsidRDefault="00977556" w:rsidP="00647B25">
            <w:pPr>
              <w:pStyle w:val="nzvy"/>
            </w:pPr>
            <w:r>
              <w:t>Předkládá:</w:t>
            </w:r>
          </w:p>
        </w:tc>
        <w:tc>
          <w:tcPr>
            <w:tcW w:w="6732" w:type="dxa"/>
          </w:tcPr>
          <w:p w:rsidR="00977556" w:rsidRDefault="00264639" w:rsidP="00647B25">
            <w:pPr>
              <w:pStyle w:val="nzvy2"/>
            </w:pPr>
            <w:r>
              <w:t>Rada města</w:t>
            </w:r>
          </w:p>
        </w:tc>
      </w:tr>
      <w:tr w:rsidR="00977556" w:rsidTr="003D21FE">
        <w:trPr>
          <w:trHeight w:val="476"/>
        </w:trPr>
        <w:tc>
          <w:tcPr>
            <w:tcW w:w="2480" w:type="dxa"/>
            <w:gridSpan w:val="2"/>
          </w:tcPr>
          <w:p w:rsidR="00977556" w:rsidRDefault="003D21FE" w:rsidP="003D21FE">
            <w:pPr>
              <w:pStyle w:val="nzvy"/>
            </w:pPr>
            <w:r>
              <w:t>Okruh z</w:t>
            </w:r>
            <w:r w:rsidR="00977556">
              <w:t>pracova</w:t>
            </w:r>
            <w:r>
              <w:t>telů</w:t>
            </w:r>
            <w:r w:rsidR="00977556">
              <w:t>:</w:t>
            </w:r>
          </w:p>
        </w:tc>
        <w:tc>
          <w:tcPr>
            <w:tcW w:w="6732" w:type="dxa"/>
          </w:tcPr>
          <w:p w:rsidR="00977556" w:rsidRDefault="00264639" w:rsidP="00647B25">
            <w:pPr>
              <w:pStyle w:val="nzvy2"/>
            </w:pPr>
            <w:r>
              <w:t>Odbor finanční</w:t>
            </w:r>
          </w:p>
        </w:tc>
      </w:tr>
      <w:tr w:rsidR="003D21FE" w:rsidTr="00115384">
        <w:trPr>
          <w:trHeight w:val="709"/>
        </w:trPr>
        <w:tc>
          <w:tcPr>
            <w:tcW w:w="2480" w:type="dxa"/>
            <w:gridSpan w:val="2"/>
          </w:tcPr>
          <w:p w:rsidR="003D21FE" w:rsidRDefault="003D21FE" w:rsidP="00D17F6D">
            <w:pPr>
              <w:pStyle w:val="nzvy"/>
            </w:pPr>
            <w:r>
              <w:t>Zpracoval:</w:t>
            </w:r>
          </w:p>
        </w:tc>
        <w:tc>
          <w:tcPr>
            <w:tcW w:w="6732" w:type="dxa"/>
          </w:tcPr>
          <w:p w:rsidR="003D21FE" w:rsidRDefault="00264639" w:rsidP="003D21FE">
            <w:pPr>
              <w:pStyle w:val="nzvy2"/>
            </w:pPr>
            <w:r>
              <w:t>Ing. Vladimír Zemek</w:t>
            </w:r>
          </w:p>
          <w:p w:rsidR="00264639" w:rsidRDefault="00264639" w:rsidP="003D21FE">
            <w:pPr>
              <w:pStyle w:val="nzvy2"/>
            </w:pPr>
            <w:r>
              <w:t>Jana Potíšková</w:t>
            </w:r>
          </w:p>
        </w:tc>
      </w:tr>
      <w:tr w:rsidR="00977556" w:rsidTr="00871612">
        <w:trPr>
          <w:trHeight w:hRule="exact" w:val="510"/>
        </w:trPr>
        <w:tc>
          <w:tcPr>
            <w:tcW w:w="9212" w:type="dxa"/>
            <w:gridSpan w:val="3"/>
          </w:tcPr>
          <w:p w:rsidR="00977556" w:rsidRDefault="00977556" w:rsidP="00647B25">
            <w:pPr>
              <w:pStyle w:val="nzvy2"/>
            </w:pPr>
          </w:p>
        </w:tc>
      </w:tr>
      <w:tr w:rsidR="00977556" w:rsidTr="00871612">
        <w:tc>
          <w:tcPr>
            <w:tcW w:w="1488" w:type="dxa"/>
          </w:tcPr>
          <w:p w:rsidR="00977556" w:rsidRDefault="00977556" w:rsidP="00647B25">
            <w:pPr>
              <w:pStyle w:val="nzvy2"/>
            </w:pPr>
            <w:r>
              <w:t>Název bodu:</w:t>
            </w:r>
          </w:p>
        </w:tc>
        <w:tc>
          <w:tcPr>
            <w:tcW w:w="7724" w:type="dxa"/>
            <w:gridSpan w:val="2"/>
          </w:tcPr>
          <w:p w:rsidR="00977556" w:rsidRDefault="00264639" w:rsidP="00B36CBA">
            <w:pPr>
              <w:pStyle w:val="nzvy3"/>
              <w:rPr>
                <w:sz w:val="24"/>
                <w:szCs w:val="24"/>
                <w:u w:val="none"/>
              </w:rPr>
            </w:pPr>
            <w:r>
              <w:rPr>
                <w:sz w:val="24"/>
                <w:szCs w:val="24"/>
                <w:u w:val="none"/>
              </w:rPr>
              <w:t>OZV č. 3/2021 o místním poplatku za užívání veřejného prostranství</w:t>
            </w:r>
          </w:p>
        </w:tc>
      </w:tr>
      <w:tr w:rsidR="00977556" w:rsidTr="00871612">
        <w:tc>
          <w:tcPr>
            <w:tcW w:w="9212" w:type="dxa"/>
            <w:gridSpan w:val="3"/>
          </w:tcPr>
          <w:p w:rsidR="00977556" w:rsidRDefault="00977556" w:rsidP="00647B25">
            <w:pPr>
              <w:pStyle w:val="przdn"/>
            </w:pPr>
          </w:p>
        </w:tc>
      </w:tr>
      <w:tr w:rsidR="00977556" w:rsidTr="00871612">
        <w:tc>
          <w:tcPr>
            <w:tcW w:w="9212" w:type="dxa"/>
            <w:gridSpan w:val="3"/>
          </w:tcPr>
          <w:p w:rsidR="00977556" w:rsidRDefault="00977556" w:rsidP="00647B25">
            <w:pPr>
              <w:pStyle w:val="przdn"/>
            </w:pPr>
          </w:p>
        </w:tc>
      </w:tr>
      <w:tr w:rsidR="00977556" w:rsidTr="00871612">
        <w:tc>
          <w:tcPr>
            <w:tcW w:w="9212" w:type="dxa"/>
            <w:gridSpan w:val="3"/>
          </w:tcPr>
          <w:p w:rsidR="00977556" w:rsidRDefault="00977556" w:rsidP="00647B25">
            <w:pPr>
              <w:pStyle w:val="nzvy2"/>
            </w:pPr>
            <w:r>
              <w:t>Návrh na usnesení:</w:t>
            </w:r>
          </w:p>
        </w:tc>
      </w:tr>
      <w:tr w:rsidR="00977556" w:rsidTr="00871612">
        <w:tc>
          <w:tcPr>
            <w:tcW w:w="9212" w:type="dxa"/>
            <w:gridSpan w:val="3"/>
          </w:tcPr>
          <w:p w:rsidR="00977556" w:rsidRDefault="00977556" w:rsidP="00647B25">
            <w:pPr>
              <w:pStyle w:val="przdn"/>
            </w:pPr>
          </w:p>
        </w:tc>
      </w:tr>
      <w:tr w:rsidR="00977556" w:rsidTr="00871612">
        <w:tc>
          <w:tcPr>
            <w:tcW w:w="9212" w:type="dxa"/>
            <w:gridSpan w:val="3"/>
          </w:tcPr>
          <w:p w:rsidR="00977556" w:rsidRDefault="00264639" w:rsidP="00647B25">
            <w:pPr>
              <w:pStyle w:val="nzvy"/>
            </w:pPr>
            <w:r>
              <w:t>Zastupitelstvo</w:t>
            </w:r>
            <w:r w:rsidR="00977556">
              <w:t xml:space="preserve"> města Hranic po projednání:</w:t>
            </w:r>
          </w:p>
        </w:tc>
      </w:tr>
    </w:tbl>
    <w:p w:rsidR="00BA6DB5" w:rsidRDefault="00BA6DB5" w:rsidP="00647B25">
      <w:pPr>
        <w:pStyle w:val="nzvy"/>
        <w:rPr>
          <w:b w:val="0"/>
        </w:rPr>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60" w:type="dxa"/>
          <w:right w:w="60" w:type="dxa"/>
        </w:tblCellMar>
        <w:tblLook w:val="04A0" w:firstRow="1" w:lastRow="0" w:firstColumn="1" w:lastColumn="0" w:noHBand="0" w:noVBand="1"/>
      </w:tblPr>
      <w:tblGrid>
        <w:gridCol w:w="500"/>
        <w:gridCol w:w="8692"/>
      </w:tblGrid>
      <w:tr w:rsidR="00264639" w:rsidTr="00264639">
        <w:tc>
          <w:tcPr>
            <w:tcW w:w="500" w:type="dxa"/>
            <w:shd w:val="clear" w:color="auto" w:fill="auto"/>
          </w:tcPr>
          <w:p w:rsidR="00264639" w:rsidRPr="00264639" w:rsidRDefault="00264639" w:rsidP="00647B25">
            <w:pPr>
              <w:pStyle w:val="nzvy"/>
              <w:rPr>
                <w:b w:val="0"/>
              </w:rPr>
            </w:pPr>
            <w:r>
              <w:t>1.</w:t>
            </w:r>
          </w:p>
        </w:tc>
        <w:tc>
          <w:tcPr>
            <w:tcW w:w="8692" w:type="dxa"/>
            <w:shd w:val="clear" w:color="auto" w:fill="auto"/>
          </w:tcPr>
          <w:p w:rsidR="00264639" w:rsidRPr="00264639" w:rsidRDefault="00264639" w:rsidP="00647B25">
            <w:pPr>
              <w:pStyle w:val="nzvy"/>
              <w:rPr>
                <w:b w:val="0"/>
              </w:rPr>
            </w:pPr>
            <w:r>
              <w:t>schvaluje/neschvaluje</w:t>
            </w:r>
          </w:p>
        </w:tc>
      </w:tr>
      <w:tr w:rsidR="00264639" w:rsidTr="007B3F9D">
        <w:tc>
          <w:tcPr>
            <w:tcW w:w="9192" w:type="dxa"/>
            <w:gridSpan w:val="2"/>
            <w:shd w:val="clear" w:color="auto" w:fill="auto"/>
          </w:tcPr>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schválit Obecně závaznou vyhlášku města č. 3/2021, o místním poplatku za užívání veřejného prostranství v předloženém znění</w:t>
            </w:r>
          </w:p>
        </w:tc>
      </w:tr>
    </w:tbl>
    <w:p w:rsidR="00977556" w:rsidRDefault="00977556" w:rsidP="00647B25">
      <w:pPr>
        <w:pStyle w:val="nzvy"/>
        <w:rPr>
          <w:b w:val="0"/>
        </w:rPr>
      </w:pPr>
    </w:p>
    <w:p w:rsidR="00095661" w:rsidRPr="00095661" w:rsidRDefault="00095661" w:rsidP="00647B25">
      <w:pPr>
        <w:pStyle w:val="nzvy"/>
        <w:rPr>
          <w:b w:val="0"/>
        </w:rPr>
      </w:pPr>
    </w:p>
    <w:tbl>
      <w:tblPr>
        <w:tblW w:w="9212" w:type="dxa"/>
        <w:tblLayout w:type="fixed"/>
        <w:tblCellMar>
          <w:left w:w="70" w:type="dxa"/>
          <w:right w:w="70" w:type="dxa"/>
        </w:tblCellMar>
        <w:tblLook w:val="0000" w:firstRow="0" w:lastRow="0" w:firstColumn="0" w:lastColumn="0" w:noHBand="0" w:noVBand="0"/>
      </w:tblPr>
      <w:tblGrid>
        <w:gridCol w:w="9212"/>
      </w:tblGrid>
      <w:tr w:rsidR="00647B25" w:rsidTr="006B7E16">
        <w:tc>
          <w:tcPr>
            <w:tcW w:w="9212" w:type="dxa"/>
          </w:tcPr>
          <w:p w:rsidR="00871612" w:rsidRDefault="00871612" w:rsidP="00647B25">
            <w:pPr>
              <w:pStyle w:val="nzvy"/>
            </w:pPr>
          </w:p>
          <w:p w:rsidR="00647B25" w:rsidRPr="00647B25" w:rsidRDefault="00647B25" w:rsidP="00BB4C3E">
            <w:pPr>
              <w:pStyle w:val="nzvy"/>
            </w:pPr>
          </w:p>
        </w:tc>
      </w:tr>
      <w:tr w:rsidR="00647B25" w:rsidTr="006B7E16">
        <w:tc>
          <w:tcPr>
            <w:tcW w:w="9212" w:type="dxa"/>
          </w:tcPr>
          <w:p w:rsidR="00647B25" w:rsidRPr="00647B25" w:rsidRDefault="00647B25" w:rsidP="002F188B">
            <w:pPr>
              <w:jc w:val="both"/>
              <w:rPr>
                <w:rFonts w:cs="Arial"/>
                <w:i/>
                <w:color w:val="FF0000"/>
              </w:rPr>
            </w:pPr>
          </w:p>
        </w:tc>
      </w:tr>
    </w:tbl>
    <w:p w:rsidR="00647B25" w:rsidRDefault="00503819" w:rsidP="00503819">
      <w:pPr>
        <w:pStyle w:val="nzvy"/>
        <w:pageBreakBefore/>
      </w:pPr>
      <w:r>
        <w:lastRenderedPageBreak/>
        <w:t>Důvodová zpráva:</w:t>
      </w:r>
    </w:p>
    <w:tbl>
      <w:tblPr>
        <w:tblW w:w="9212" w:type="dxa"/>
        <w:tblLayout w:type="fixed"/>
        <w:tblCellMar>
          <w:left w:w="70" w:type="dxa"/>
          <w:right w:w="70" w:type="dxa"/>
        </w:tblCellMar>
        <w:tblLook w:val="0000" w:firstRow="0" w:lastRow="0" w:firstColumn="0" w:lastColumn="0" w:noHBand="0" w:noVBand="0"/>
      </w:tblPr>
      <w:tblGrid>
        <w:gridCol w:w="9212"/>
      </w:tblGrid>
      <w:tr w:rsidR="00647B25" w:rsidTr="006B7E16">
        <w:tc>
          <w:tcPr>
            <w:tcW w:w="9212" w:type="dxa"/>
          </w:tcPr>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Finanční odbor obdržel dne 04.10.2021 podání od pana– Žádost o úpravu Obecně závazné vyhlášky města Hranic č. 02/2020, o místním poplatku za užívání veřejného prostranství (dále jen „OZV“), které bylo adresováno zastupitelstvu města Hranic.</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Pan žádá o úpravu OZV tak, aby byl od místního poplatku za užívání veřejného prostranství osvobozen prodej ovoce a zeleniny stejně jako je tomu např. za umístění zařízení sloužících k poskytování restauračních služeb (předzahrádky).</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Vedení města se návrhem pana zabývalo a zadalo finančnímu odboru připravit novou obecně závaznou vyhlášku města, kde z předložených možností, viz. rozpis níže, navrhlo zavést nové osvobození dle Varianty II Zavedení nového osvobození, bod 5.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l) poplatník, který užívá veřejné prostranství k umístění předsunutého prodejního místa dle tržního řádu města Hranic v max. vzdálenosti 1 m od budovy v historickém jádru města v sortimentu ovoce, zelenina a květiny.</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Hlavním důvodem této podpory je zejména dlouhodobá snaha města oživit historické centrum města tak, aby se zvýšila jeho návštěvnost.</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Finanční odbor připravil a předkládá návrh nové Obecně závazné vyhlášky města č. 3/2021, o místním poplatku za užívání veřejného prostranství, kde byl oproti stávající OZV pouze rozšířen výčet osvobození v Čl. 7 bod 2) o písmeno l) s účinností od 01.01.2022, který zní:</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l) poplatník, který užívá veřejné prostranství k umístění předsunutého prodejního místa dle tržního řádu města Hranic v max. vzdálenosti 1 m od budovy v historickém jádru města v sortimentu ovoce, zelenina a květiny.</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Popis současného stavu:</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Dle stávající OZV jsou za umístění zařízení sloužících pro poskytování prodeje a služeb stanoveny následující sazby místního poplatku:</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k prodeji ovoce, zeleniny a květin ………….. ve výši 40 Kč/m2/den,</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k prodeji ostatního zboží…………………...…… ve výši 80 Kč/m2/den,</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k poskytování služeb……………………………. ve výši 10 Kč/m2/den.</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Současně platná osvobození:</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(1)</w:t>
            </w:r>
            <w:r w:rsidRPr="00264639">
              <w:rPr>
                <w:rFonts w:cs="Arial"/>
                <w:szCs w:val="22"/>
              </w:rPr>
              <w:tab/>
              <w:t>Zákonná:</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a) za vyhrazení trvalého parkovacího místa pro osobu, která je držitelem průkazu ZTP nebo ZTP/P,</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b) z akcí pořádaných na veřejném prostranství, jejichž celý výtěžek je odveden na charitativní a veřejně prospěšné účely.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(2)</w:t>
            </w:r>
            <w:r w:rsidRPr="00264639">
              <w:rPr>
                <w:rFonts w:cs="Arial"/>
                <w:szCs w:val="22"/>
              </w:rPr>
              <w:tab/>
              <w:t>Vlastní stanovená zastupitelstvem:</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a)</w:t>
            </w:r>
            <w:r w:rsidRPr="00264639">
              <w:rPr>
                <w:rFonts w:cs="Arial"/>
                <w:szCs w:val="22"/>
              </w:rPr>
              <w:tab/>
              <w:t>poplatník, který užívá veřejné prostranství na základě nájemní smlouvy s městem Hranice,</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b)</w:t>
            </w:r>
            <w:r w:rsidRPr="00264639">
              <w:rPr>
                <w:rFonts w:cs="Arial"/>
                <w:szCs w:val="22"/>
              </w:rPr>
              <w:tab/>
              <w:t>poplatník, který je majitelem nemovitostí v historickém jádru města Hranic, a umístí stavební zařízení na veřejném prostranství v historickém jádru města, po dobu 14 dnů,</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c)</w:t>
            </w:r>
            <w:r w:rsidRPr="00264639">
              <w:rPr>
                <w:rFonts w:cs="Arial"/>
                <w:szCs w:val="22"/>
              </w:rPr>
              <w:tab/>
              <w:t>poplatník, který umístí stavební zařízení nebo skládku na dobu maximálně 2 dny,</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d)</w:t>
            </w:r>
            <w:r w:rsidRPr="00264639">
              <w:rPr>
                <w:rFonts w:cs="Arial"/>
                <w:szCs w:val="22"/>
              </w:rPr>
              <w:tab/>
              <w:t>poplatník, který umístí na veřejném prostranství přenosné reklamní zařízení typu „ A“ provedené podle přílohy č. 2,</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e)</w:t>
            </w:r>
            <w:r w:rsidRPr="00264639">
              <w:rPr>
                <w:rFonts w:cs="Arial"/>
                <w:szCs w:val="22"/>
              </w:rPr>
              <w:tab/>
              <w:t>poplatník, který umístí na veřejném prostranství stavební zařízení, skládku nebo provádí výkopové práce při opravě, rekonstrukci a výstavbě bytů a domů sloužících k bydlení na dobu 3 roky od zahájení,</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f)</w:t>
            </w:r>
            <w:r w:rsidRPr="00264639">
              <w:rPr>
                <w:rFonts w:cs="Arial"/>
                <w:szCs w:val="22"/>
              </w:rPr>
              <w:tab/>
              <w:t xml:space="preserve">poplatník, který umístí na veřejném prostranství zařízení sloužící k poskytování </w:t>
            </w:r>
            <w:r w:rsidRPr="00264639">
              <w:rPr>
                <w:rFonts w:cs="Arial"/>
                <w:szCs w:val="22"/>
              </w:rPr>
              <w:lastRenderedPageBreak/>
              <w:t>restauračních služeb určitého druhu jako restaurační stolky a zahradní zařízení (předzahrádky),</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g)</w:t>
            </w:r>
            <w:r w:rsidRPr="00264639">
              <w:rPr>
                <w:rFonts w:cs="Arial"/>
                <w:szCs w:val="22"/>
              </w:rPr>
              <w:tab/>
              <w:t>Město Hranice, jeho organizační složky a příspěvkové organizace,</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h)</w:t>
            </w:r>
            <w:r w:rsidRPr="00264639">
              <w:rPr>
                <w:rFonts w:cs="Arial"/>
                <w:szCs w:val="22"/>
              </w:rPr>
              <w:tab/>
              <w:t>poplatník, který z kulturních a sportovních akcí pořádaných na veřejném prostranství nevybírá vstupné,</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i)</w:t>
            </w:r>
            <w:r w:rsidRPr="00264639">
              <w:rPr>
                <w:rFonts w:cs="Arial"/>
                <w:szCs w:val="22"/>
              </w:rPr>
              <w:tab/>
              <w:t>poplatník, který užívá veřejné prostranství a je vlastníkem nebo spoluvlastníkem dotčeného pozemku,</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j)</w:t>
            </w:r>
            <w:r w:rsidRPr="00264639">
              <w:rPr>
                <w:rFonts w:cs="Arial"/>
                <w:szCs w:val="22"/>
              </w:rPr>
              <w:tab/>
              <w:t>opravy a investiční akce realizované městem Hranice,</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k)</w:t>
            </w:r>
            <w:r w:rsidRPr="00264639">
              <w:rPr>
                <w:rFonts w:cs="Arial"/>
                <w:szCs w:val="22"/>
              </w:rPr>
              <w:tab/>
              <w:t>kulturní a sportovní akce pořádané městem Hranice nebo pořádané pod záštitou či s finanční spoluúčastí města Hranic.</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K problematice užívání veřejného prostranství finanční odbor níže uvádí citaci metodického materiálu odboru veřejné správy, dozoru a kontroly Ministerstva vnitra ČR.</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„Účelem místního poplatku za užívání veřejného prostranství je – vedle jistě nezanedbatelného zajištění příjmů obecního rozpočtu – především regulace zvláštního užívání veřejného prostranství. Jedná se například o dobu výkopových prací, umístění stavebních zařízení či skládek. Prostřednictvím tohoto poplatku má obec, jako územní garant veřejného zájmu na obecném užívání veřejného prostranství, možnost zajistit soulad mezi obecným a zvláštním užíváním.</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V rámci zákonného zmocnění může obec podle svých podmínek a potřeb upravit v obecně závazné vyhlášce vlastní okruh osob pro osvobození nebo úlevu na poplatku, přičemž taková ustanovení nesmí být založena na ústavně nepřípustném rozlišování neboli diskriminaci. V osvobození by obec měla zejména zohlednit možnost výkonu vlastnického práva tak, aby reagovala na jeho ochranu v případě, že se nejedná o vlastnictví obce.“</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Návrhy finančního odboru:</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Finanční odbor vedení města předložil následující možnosti, jak vyhovět žádosti pana:</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I. Úprava sazby poplatků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(Sazba poplatku za užívání veřejného prostranství činí až 10,- Kč za každý i započatý m2 užívaného veřejného prostranství a každý i započatý den. Za užívání veřejného prostranství k umístění prodejních nebo reklamních zařízení, lunaparků a jiných atrakcí může obec zvýšit sazbu až na její desetinásobek. Obec může stanovit poplatek týdenní, měsíční nebo roční paušální částkou.)</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1. Snížení sazby buď jen u ovoce, zeleniny a květin nebo u všech položek:</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k prodeji ovoce, zeleniny a květin …………….. ve výši ………. Kč/m2/den,</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k prodeji ostatního zboží…………………...…… ve výši ………. Kč/m2/den,</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 k poskytování služeb……………………………. ve výši ………. Kč/m2/den.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2. Úprava výčtu, popř. i změna sazby</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 k prodeji zboží (mimo ovoce, zeleniny a květin)… ve výši 80 Kč/m2/den,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k poskytování služeb……………………………….. ve výši 10 Kč/m2/den.</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(neplatilo by se za zeleninu, ovoce, květiny nikde ani na tržnici!!!!!)</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Obě varianty umožňují regulaci užívání veřejného prostranství ze strany města, dojte ke snížení příjmů města.</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lastRenderedPageBreak/>
              <w:t xml:space="preserve">II. Zavedení nového osvobození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3. poplatník, který užívá veřejné prostranství k umístění předsunutého prodejního místa dle tržního řádu města Hranic v max. vzdálenosti 1 m od budovy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(osvobození by platilo na celém území města)</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4. poplatník, který užívá veřejné prostranství k umístění předsunutého prodejního místa dle tržního řádu města Hranic v max. vzdálenosti 1 m od budovy v historickém jádru města</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(osvobození by se týkalo jen historického jádra, ale veškerého sortimentu)</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5. poplatník, který užívá veřejné prostranství k umístění předsunutého prodejního místa dle tržního řádu města Hranic v max. vzdálenosti 1 m od budovy v historickém jádru města v sortimentu ovoce, zelenina a květiny</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(osvobození by se týkalo jen historického jádra na sortiment ovoce, zeleniny, květin, popř. uvést které další, např. potraviny)</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Předcházející 3 varianty omezí regulaci ze strany města, dojde ke snížení příjmů města.</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Pozn: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Pojem předsunuté prodejní místo dle tržního řádu:</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místo pro nabídku, prodej zboží nebo poskytování služeb na prodejních stáncích, pultech a jiných podobných zařízeních ve stejném sortimentu jako v provozovně určené k tomuto účelu kolaudačním rozhodnutím podle zvláštního zákona1/, se kterou předsunuté prodejní místo funkčně souvisí. Předsunuté prodejní místo je zřizováno v těsné blízkosti přímo před vlastní provozovnou a musí mít stejného provozovatele,</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6. poplatník, který užívá veřejné prostranství na základě nájemní smlouvy</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Úprava stávajícího osvobození dle Čl. 7 bodu (2) a)</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(Pan by užíval veřejné prostranství-horní podloubí na Zámecké ulici, které není na pozemku města Hranic – má pronajatý obchod od majitele pozemku.)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Zároveň by došlo k narovnání, kdy je osvobozen nejen poplatník na základě nájemní smlouvy s městem – veřejnoprávní vztah, ale i poplatník na základě úplatného soukromoprávního vztahu.</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Umístění zařízení v historickém jádru – památkové zóně města na dobu delší než 30 dní podléhá povolení Státní památkové péče.</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Právní rozbor vyhlášky:</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Finanční odbor připravil OZV dle vzoru Ministerstva vnitra a tento návrh OZV byl dne 15.10.2021 zaslán Ministerstvu vnitra ČR, Odboru veřejné správy, dozoru a kontroly k posouzení zákonnosti.  Dne 8.11.2021 MV ČR zaslalo právní rozbor, dle kterého je nutné provést ve vyhlášce některé úpravy tak, aby byly v souladu se zákonem o místních poplatcích.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Jedná se o úpravu Čl. 5 Sazba poplatku, kde obec stanovila v odst. 1 písm. c) sazby denní paušální částkou (10 Kč/den a 100 Kč/den), přičemž zákon toto neumožňuje a doporučilo uvedené denní paušální částky za umístění přenosného reklamního zařízení stanovit sazbou na m2 a den. – FO obě sazby upravil dle požadavku MV ČR.</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Dále úprava Čl. 3 Veřejná prostranství + Příloha č. 1 kde v příloze č. 1 návrhu OZV obsahuje soupis (až na výjimky) konkretizovaných veřejných prostranství. Za konkrétní nelze považovat „prostory“ příslušné k pozemním komunikacím. Neobstojí ani vyjmenovaný „areál před letním kinem“. Z těchto pojmů není možné přesně vymezit plochu veřejného prostranství. Ustanovení vymezující zpoplatněné veřejné prostranství nekonkrétně jsou v </w:t>
            </w:r>
            <w:r w:rsidRPr="00264639">
              <w:rPr>
                <w:rFonts w:cs="Arial"/>
                <w:szCs w:val="22"/>
              </w:rPr>
              <w:lastRenderedPageBreak/>
              <w:t>rozporu se zákonem a neaplikovatelné. – FO v Příloze č. 1 OZV konkretizoval areál před letním kinem uvedením parcelních čísel pozemků a slova „prostory k nim příslušné“ z výčtu odstranil.</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Čl. 7 Osvobození k odst. 2 MV uvedlo, že stanovit u příslušného poplatku v OZV osvobození jen pro určité skupiny poplatníků je možné pouze za předpokladu, že tím nedochází k obcházení zákona a diskriminaci poplatníků. Za diskriminační je třeba chápat taková ustanovení, která umožňují rozdílné zacházení s určitou skupinou obyvatel města na úkor jiné skupiny obyvatel. Stanovení osvobození poplatku by mělo být založeno na konkrétních, legitimních a v místních podmínkách skutečně splnitelných důvodech. Protože z OZV nevyplývají žádné důvody, na jejichž základě město osvobození v odst. 2 poskytuje, nelze se v rámci abstraktní kontroly vyjádřit k případným diskriminačním účinkům tohoto ustanovení. Dále MV k odst. 2 upozornilo, že v rámci abstraktní kontroly se MV nezabývalo otázkou možného narušení hospodářské soutěže či neoprávněného poskytnutí veřejné podpory stanovením osvobození od poplatku.</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 xml:space="preserve">Do textu vyhlášky byly úpravy požadované právním rozborem MV ČR zapracovány. </w:t>
            </w:r>
          </w:p>
          <w:p w:rsidR="00264639"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p>
          <w:p w:rsidR="00647B25" w:rsidRPr="00264639" w:rsidRDefault="00264639" w:rsidP="002646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jc w:val="both"/>
              <w:rPr>
                <w:rFonts w:cs="Arial"/>
                <w:szCs w:val="22"/>
              </w:rPr>
            </w:pPr>
            <w:r w:rsidRPr="00264639">
              <w:rPr>
                <w:rFonts w:cs="Arial"/>
                <w:szCs w:val="22"/>
              </w:rPr>
              <w:t>Návrh OZV byl zároveň dne 21.10.2021 zaslán k připomínkování právnímu oddělení MěÚ  Hranice. Drobné gramatické připomínky právního oddělení byly do OZV taktéž zapracovány.</w:t>
            </w:r>
          </w:p>
        </w:tc>
      </w:tr>
      <w:tr w:rsidR="00647B25" w:rsidTr="006B7E16">
        <w:tc>
          <w:tcPr>
            <w:tcW w:w="9212" w:type="dxa"/>
          </w:tcPr>
          <w:p w:rsidR="00647B25" w:rsidRPr="00647B25" w:rsidRDefault="00647B25" w:rsidP="00647B25">
            <w:pPr>
              <w:jc w:val="both"/>
              <w:rPr>
                <w:i/>
              </w:rPr>
            </w:pPr>
          </w:p>
        </w:tc>
      </w:tr>
    </w:tbl>
    <w:p w:rsidR="00647B25" w:rsidRDefault="00647B25" w:rsidP="00647B25">
      <w:pPr>
        <w:pStyle w:val="nzvy"/>
      </w:pPr>
    </w:p>
    <w:tbl>
      <w:tblPr>
        <w:tblW w:w="9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57"/>
        <w:gridCol w:w="3057"/>
        <w:gridCol w:w="3057"/>
      </w:tblGrid>
      <w:tr w:rsidR="00647B25" w:rsidTr="006B7E16">
        <w:trPr>
          <w:trHeight w:val="471"/>
          <w:jc w:val="center"/>
        </w:trPr>
        <w:tc>
          <w:tcPr>
            <w:tcW w:w="9171" w:type="dxa"/>
            <w:gridSpan w:val="3"/>
            <w:tcBorders>
              <w:top w:val="single" w:sz="4" w:space="0" w:color="auto"/>
              <w:left w:val="single" w:sz="4" w:space="0" w:color="auto"/>
              <w:bottom w:val="single" w:sz="4" w:space="0" w:color="auto"/>
              <w:right w:val="single" w:sz="4" w:space="0" w:color="auto"/>
            </w:tcBorders>
            <w:shd w:val="clear" w:color="auto" w:fill="F3F3F3"/>
            <w:vAlign w:val="center"/>
          </w:tcPr>
          <w:p w:rsidR="00647B25" w:rsidRDefault="00647B25" w:rsidP="006B7E16">
            <w:pPr>
              <w:jc w:val="center"/>
              <w:rPr>
                <w:rFonts w:cs="Arial"/>
                <w:b/>
              </w:rPr>
            </w:pPr>
            <w:r>
              <w:rPr>
                <w:rFonts w:cs="Arial"/>
                <w:b/>
              </w:rPr>
              <w:t>Připomínkové řízení</w:t>
            </w:r>
          </w:p>
        </w:tc>
      </w:tr>
      <w:tr w:rsidR="00647B25" w:rsidTr="006B7E16">
        <w:trPr>
          <w:trHeight w:val="763"/>
          <w:jc w:val="center"/>
        </w:trPr>
        <w:tc>
          <w:tcPr>
            <w:tcW w:w="3057" w:type="dxa"/>
            <w:tcBorders>
              <w:top w:val="single" w:sz="4" w:space="0" w:color="auto"/>
              <w:left w:val="single" w:sz="4" w:space="0" w:color="auto"/>
              <w:bottom w:val="single" w:sz="4" w:space="0" w:color="auto"/>
              <w:right w:val="single" w:sz="4" w:space="0" w:color="auto"/>
            </w:tcBorders>
            <w:shd w:val="clear" w:color="auto" w:fill="F3F3F3"/>
            <w:vAlign w:val="center"/>
          </w:tcPr>
          <w:p w:rsidR="00647B25" w:rsidRDefault="00647B25" w:rsidP="006B7E16">
            <w:pPr>
              <w:jc w:val="center"/>
              <w:rPr>
                <w:rFonts w:cs="Arial"/>
                <w:b/>
              </w:rPr>
            </w:pPr>
            <w:r>
              <w:rPr>
                <w:rFonts w:cs="Arial"/>
                <w:b/>
              </w:rPr>
              <w:t>Materiál byl projednán</w:t>
            </w:r>
          </w:p>
          <w:p w:rsidR="00647B25" w:rsidRDefault="00647B25" w:rsidP="006B7E16">
            <w:pPr>
              <w:jc w:val="center"/>
              <w:rPr>
                <w:rFonts w:cs="Arial"/>
                <w:b/>
              </w:rPr>
            </w:pPr>
            <w:r>
              <w:rPr>
                <w:rFonts w:cs="Arial"/>
                <w:b/>
              </w:rPr>
              <w:t>(kým)</w:t>
            </w:r>
          </w:p>
        </w:tc>
        <w:tc>
          <w:tcPr>
            <w:tcW w:w="3057" w:type="dxa"/>
            <w:tcBorders>
              <w:top w:val="single" w:sz="4" w:space="0" w:color="auto"/>
              <w:left w:val="single" w:sz="4" w:space="0" w:color="auto"/>
              <w:bottom w:val="single" w:sz="4" w:space="0" w:color="auto"/>
              <w:right w:val="single" w:sz="4" w:space="0" w:color="auto"/>
            </w:tcBorders>
            <w:shd w:val="clear" w:color="auto" w:fill="F3F3F3"/>
            <w:vAlign w:val="center"/>
          </w:tcPr>
          <w:p w:rsidR="00647B25" w:rsidRDefault="00647B25" w:rsidP="006B7E16">
            <w:pPr>
              <w:jc w:val="center"/>
              <w:rPr>
                <w:rFonts w:cs="Arial"/>
                <w:b/>
              </w:rPr>
            </w:pPr>
            <w:r>
              <w:rPr>
                <w:rFonts w:cs="Arial"/>
                <w:b/>
              </w:rPr>
              <w:t>Dne</w:t>
            </w:r>
          </w:p>
        </w:tc>
        <w:tc>
          <w:tcPr>
            <w:tcW w:w="3057" w:type="dxa"/>
            <w:tcBorders>
              <w:top w:val="single" w:sz="4" w:space="0" w:color="auto"/>
              <w:left w:val="single" w:sz="4" w:space="0" w:color="auto"/>
              <w:bottom w:val="single" w:sz="4" w:space="0" w:color="auto"/>
              <w:right w:val="single" w:sz="4" w:space="0" w:color="auto"/>
            </w:tcBorders>
            <w:shd w:val="clear" w:color="auto" w:fill="F3F3F3"/>
            <w:vAlign w:val="center"/>
          </w:tcPr>
          <w:p w:rsidR="00647B25" w:rsidRDefault="00647B25" w:rsidP="006B7E16">
            <w:pPr>
              <w:jc w:val="center"/>
              <w:rPr>
                <w:rFonts w:cs="Arial"/>
                <w:b/>
              </w:rPr>
            </w:pPr>
            <w:r>
              <w:rPr>
                <w:rFonts w:cs="Arial"/>
                <w:b/>
              </w:rPr>
              <w:t>Výsledek</w:t>
            </w:r>
          </w:p>
        </w:tc>
      </w:tr>
      <w:tr w:rsidR="00647B25" w:rsidTr="006B7E16">
        <w:trPr>
          <w:trHeight w:val="481"/>
          <w:jc w:val="center"/>
        </w:trPr>
        <w:tc>
          <w:tcPr>
            <w:tcW w:w="3057" w:type="dxa"/>
            <w:tcBorders>
              <w:top w:val="single" w:sz="4" w:space="0" w:color="auto"/>
              <w:left w:val="single" w:sz="4" w:space="0" w:color="auto"/>
              <w:bottom w:val="single" w:sz="4" w:space="0" w:color="auto"/>
              <w:right w:val="single" w:sz="4" w:space="0" w:color="auto"/>
            </w:tcBorders>
            <w:vAlign w:val="center"/>
          </w:tcPr>
          <w:p w:rsidR="00647B25" w:rsidRDefault="00264639" w:rsidP="006B7E16">
            <w:pPr>
              <w:jc w:val="center"/>
              <w:rPr>
                <w:rFonts w:cs="Arial"/>
              </w:rPr>
            </w:pPr>
            <w:r>
              <w:rPr>
                <w:rFonts w:cs="Arial"/>
              </w:rPr>
              <w:t>Rada města</w:t>
            </w:r>
          </w:p>
        </w:tc>
        <w:tc>
          <w:tcPr>
            <w:tcW w:w="3057" w:type="dxa"/>
            <w:tcBorders>
              <w:top w:val="single" w:sz="4" w:space="0" w:color="auto"/>
              <w:left w:val="single" w:sz="4" w:space="0" w:color="auto"/>
              <w:bottom w:val="single" w:sz="4" w:space="0" w:color="auto"/>
              <w:right w:val="single" w:sz="4" w:space="0" w:color="auto"/>
            </w:tcBorders>
            <w:vAlign w:val="center"/>
          </w:tcPr>
          <w:p w:rsidR="00647B25" w:rsidRDefault="00264639" w:rsidP="006B7E16">
            <w:pPr>
              <w:jc w:val="center"/>
              <w:rPr>
                <w:rFonts w:cs="Arial"/>
              </w:rPr>
            </w:pPr>
            <w:r>
              <w:rPr>
                <w:rFonts w:cs="Arial"/>
              </w:rPr>
              <w:t>23. 11. 2021</w:t>
            </w:r>
          </w:p>
        </w:tc>
        <w:tc>
          <w:tcPr>
            <w:tcW w:w="3057" w:type="dxa"/>
            <w:tcBorders>
              <w:top w:val="single" w:sz="4" w:space="0" w:color="auto"/>
              <w:left w:val="single" w:sz="4" w:space="0" w:color="auto"/>
              <w:bottom w:val="single" w:sz="4" w:space="0" w:color="auto"/>
              <w:right w:val="single" w:sz="4" w:space="0" w:color="auto"/>
            </w:tcBorders>
            <w:vAlign w:val="center"/>
          </w:tcPr>
          <w:p w:rsidR="00647B25" w:rsidRDefault="00264639" w:rsidP="006B7E16">
            <w:pPr>
              <w:rPr>
                <w:rFonts w:cs="Arial"/>
              </w:rPr>
            </w:pPr>
            <w:r>
              <w:rPr>
                <w:rFonts w:cs="Arial"/>
              </w:rPr>
              <w:t>stanovisko bude sděleno na jednání ZM</w:t>
            </w:r>
          </w:p>
        </w:tc>
      </w:tr>
      <w:tr w:rsidR="00264639" w:rsidTr="006B7E16">
        <w:trPr>
          <w:trHeight w:val="481"/>
          <w:jc w:val="center"/>
        </w:trPr>
        <w:tc>
          <w:tcPr>
            <w:tcW w:w="3057" w:type="dxa"/>
            <w:tcBorders>
              <w:top w:val="single" w:sz="4" w:space="0" w:color="auto"/>
              <w:left w:val="single" w:sz="4" w:space="0" w:color="auto"/>
              <w:bottom w:val="single" w:sz="4" w:space="0" w:color="auto"/>
              <w:right w:val="single" w:sz="4" w:space="0" w:color="auto"/>
            </w:tcBorders>
            <w:vAlign w:val="center"/>
          </w:tcPr>
          <w:p w:rsidR="00264639" w:rsidRDefault="00264639" w:rsidP="006B7E16">
            <w:pPr>
              <w:jc w:val="center"/>
              <w:rPr>
                <w:rFonts w:cs="Arial"/>
              </w:rPr>
            </w:pPr>
            <w:r>
              <w:rPr>
                <w:rFonts w:cs="Arial"/>
              </w:rPr>
              <w:t xml:space="preserve">Finanční výbor </w:t>
            </w:r>
          </w:p>
        </w:tc>
        <w:tc>
          <w:tcPr>
            <w:tcW w:w="3057" w:type="dxa"/>
            <w:tcBorders>
              <w:top w:val="single" w:sz="4" w:space="0" w:color="auto"/>
              <w:left w:val="single" w:sz="4" w:space="0" w:color="auto"/>
              <w:bottom w:val="single" w:sz="4" w:space="0" w:color="auto"/>
              <w:right w:val="single" w:sz="4" w:space="0" w:color="auto"/>
            </w:tcBorders>
            <w:vAlign w:val="center"/>
          </w:tcPr>
          <w:p w:rsidR="00264639" w:rsidRDefault="00264639" w:rsidP="006B7E16">
            <w:pPr>
              <w:jc w:val="center"/>
              <w:rPr>
                <w:rFonts w:cs="Arial"/>
              </w:rPr>
            </w:pPr>
            <w:r>
              <w:rPr>
                <w:rFonts w:cs="Arial"/>
              </w:rPr>
              <w:t>22. 11. 2021</w:t>
            </w:r>
          </w:p>
        </w:tc>
        <w:tc>
          <w:tcPr>
            <w:tcW w:w="3057" w:type="dxa"/>
            <w:tcBorders>
              <w:top w:val="single" w:sz="4" w:space="0" w:color="auto"/>
              <w:left w:val="single" w:sz="4" w:space="0" w:color="auto"/>
              <w:bottom w:val="single" w:sz="4" w:space="0" w:color="auto"/>
              <w:right w:val="single" w:sz="4" w:space="0" w:color="auto"/>
            </w:tcBorders>
            <w:vAlign w:val="center"/>
          </w:tcPr>
          <w:p w:rsidR="00264639" w:rsidRDefault="00264639" w:rsidP="006B7E16">
            <w:pPr>
              <w:rPr>
                <w:rFonts w:cs="Arial"/>
              </w:rPr>
            </w:pPr>
            <w:r>
              <w:rPr>
                <w:rFonts w:cs="Arial"/>
              </w:rPr>
              <w:t>stanovisko bude sděleno na jednání ZM</w:t>
            </w:r>
          </w:p>
        </w:tc>
      </w:tr>
    </w:tbl>
    <w:p w:rsidR="00647B25" w:rsidRDefault="00647B25" w:rsidP="00647B25">
      <w:pPr>
        <w:pStyle w:val="nzvy"/>
      </w:pPr>
    </w:p>
    <w:tbl>
      <w:tblPr>
        <w:tblW w:w="9212" w:type="dxa"/>
        <w:tblLayout w:type="fixed"/>
        <w:tblCellMar>
          <w:left w:w="70" w:type="dxa"/>
          <w:right w:w="70" w:type="dxa"/>
        </w:tblCellMar>
        <w:tblLook w:val="0000" w:firstRow="0" w:lastRow="0" w:firstColumn="0" w:lastColumn="0" w:noHBand="0" w:noVBand="0"/>
      </w:tblPr>
      <w:tblGrid>
        <w:gridCol w:w="9212"/>
      </w:tblGrid>
      <w:tr w:rsidR="00647B25" w:rsidTr="006B7E16">
        <w:tc>
          <w:tcPr>
            <w:tcW w:w="9212" w:type="dxa"/>
          </w:tcPr>
          <w:p w:rsidR="00647B25" w:rsidRDefault="00647B25" w:rsidP="00647B25">
            <w:pPr>
              <w:pStyle w:val="nzvy2"/>
            </w:pPr>
            <w:r>
              <w:t>Přílohy:</w:t>
            </w:r>
          </w:p>
        </w:tc>
      </w:tr>
      <w:tr w:rsidR="00647B25" w:rsidTr="006B7E16">
        <w:tc>
          <w:tcPr>
            <w:tcW w:w="9212" w:type="dxa"/>
          </w:tcPr>
          <w:p w:rsidR="00647B25" w:rsidRDefault="00264639" w:rsidP="00647B25">
            <w:pPr>
              <w:rPr>
                <w:rFonts w:cs="Arial"/>
              </w:rPr>
            </w:pPr>
            <w:r>
              <w:rPr>
                <w:rFonts w:cs="Arial"/>
              </w:rPr>
              <w:t>žádost.pdf</w:t>
            </w:r>
          </w:p>
          <w:p w:rsidR="00264639" w:rsidRDefault="00264639" w:rsidP="00647B25">
            <w:pPr>
              <w:rPr>
                <w:rFonts w:cs="Arial"/>
              </w:rPr>
            </w:pPr>
            <w:r>
              <w:rPr>
                <w:rFonts w:cs="Arial"/>
              </w:rPr>
              <w:t>OZV 3-2021 o místním poplatku za užívání VP opravená.doc</w:t>
            </w:r>
          </w:p>
          <w:p w:rsidR="00264639" w:rsidRPr="00647B25" w:rsidRDefault="00264639" w:rsidP="00647B25">
            <w:pPr>
              <w:rPr>
                <w:rFonts w:cs="Arial"/>
              </w:rPr>
            </w:pPr>
          </w:p>
        </w:tc>
      </w:tr>
    </w:tbl>
    <w:p w:rsidR="00647B25" w:rsidRDefault="00647B25" w:rsidP="00647B25">
      <w:pPr>
        <w:pStyle w:val="nzvy"/>
      </w:pPr>
    </w:p>
    <w:p w:rsidR="00264639" w:rsidRDefault="00264639" w:rsidP="00647B25">
      <w:pPr>
        <w:pStyle w:val="nzvy"/>
      </w:pPr>
      <w:r>
        <w:rPr>
          <w:noProof/>
        </w:rPr>
        <w:lastRenderedPageBreak/>
        <mc:AlternateContent>
          <mc:Choice Requires="wps">
            <w:drawing>
              <wp:anchor distT="0" distB="0" distL="114300" distR="114300" simplePos="0" relativeHeight="251660288" behindDoc="0" locked="0" layoutInCell="1" allowOverlap="1">
                <wp:simplePos x="0" y="0"/>
                <wp:positionH relativeFrom="column">
                  <wp:posOffset>2633980</wp:posOffset>
                </wp:positionH>
                <wp:positionV relativeFrom="paragraph">
                  <wp:posOffset>4615180</wp:posOffset>
                </wp:positionV>
                <wp:extent cx="895350" cy="209550"/>
                <wp:effectExtent l="0" t="0" r="0" b="0"/>
                <wp:wrapNone/>
                <wp:docPr id="7"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2095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59129FA" id="Oval 4" o:spid="_x0000_s1026" style="position:absolute;margin-left:207.4pt;margin-top:363.4pt;width:70.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"/>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2805430</wp:posOffset>
                </wp:positionH>
                <wp:positionV relativeFrom="paragraph">
                  <wp:posOffset>5367655</wp:posOffset>
                </wp:positionV>
                <wp:extent cx="1704975" cy="62865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4975" cy="6286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DC9AF" id="Rectangle 3" o:spid="_x0000_s1026" style="position:absolute;margin-left:220.9pt;margin-top:422.65pt;width:134.25pt;height:4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"/>
            </w:pict>
          </mc:Fallback>
        </mc:AlternateContent>
      </w:r>
      <w:r>
        <w:rPr>
          <w:noProof/>
        </w:rPr>
        <mc:AlternateContent>
          <mc:Choice Requires="wps">
            <w:drawing>
              <wp:anchor distT="0" distB="0" distL="114300" distR="114300" simplePos="0" relativeHeight="251658240" behindDoc="0" locked="0" layoutInCell="1" allowOverlap="1">
                <wp:simplePos x="0" y="0"/>
                <wp:positionH relativeFrom="column">
                  <wp:posOffset>2971800</wp:posOffset>
                </wp:positionH>
                <wp:positionV relativeFrom="paragraph">
                  <wp:posOffset>4962525</wp:posOffset>
                </wp:positionV>
                <wp:extent cx="90805" cy="90805"/>
                <wp:effectExtent l="0" t="0" r="0" b="0"/>
                <wp:wrapNone/>
                <wp:docPr id="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585D2D" id="Rectangle 2" o:spid="_x0000_s1026" style="position:absolute;margin-left:234pt;margin-top:390.75pt;width:7.15pt;height:7.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"/>
            </w:pict>
          </mc:Fallback>
        </mc:AlternateContent>
      </w:r>
      <w:r w:rsidRPr="00264639">
        <w:rPr>
          <w:noProof/>
        </w:rPr>
        <w:drawing>
          <wp:inline distT="0" distB="0" distL="0" distR="0">
            <wp:extent cx="5762625" cy="8143875"/>
            <wp:effectExtent l="0" t="0" r="9525" b="9525"/>
            <wp:docPr id="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2625" cy="8143875"/>
                    </a:xfrm>
                    <a:prstGeom prst="rect">
                      <a:avLst/>
                    </a:prstGeom>
                    <a:noFill/>
                    <a:ln>
                      <a:noFill/>
                    </a:ln>
                  </pic:spPr>
                </pic:pic>
              </a:graphicData>
            </a:graphic>
          </wp:inline>
        </w:drawing>
      </w:r>
    </w:p>
    <w:p w:rsidR="00264639" w:rsidRDefault="00264639" w:rsidP="00647B25">
      <w:pPr>
        <w:pStyle w:val="nzvy"/>
      </w:pPr>
    </w:p>
    <w:p w:rsidR="00264639" w:rsidRDefault="00264639" w:rsidP="00647B25">
      <w:pPr>
        <w:pStyle w:val="nzvy"/>
      </w:pPr>
    </w:p>
    <w:p w:rsidR="00264639" w:rsidRDefault="00264639" w:rsidP="00647B25">
      <w:pPr>
        <w:pStyle w:val="nzvy"/>
      </w:pPr>
    </w:p>
    <w:p w:rsidR="00264639" w:rsidRDefault="00264639" w:rsidP="00647B25">
      <w:pPr>
        <w:pStyle w:val="nzvy"/>
      </w:pPr>
    </w:p>
    <w:p w:rsidR="00264639" w:rsidRDefault="00264639" w:rsidP="00647B25">
      <w:pPr>
        <w:pStyle w:val="nzvy"/>
      </w:pPr>
    </w:p>
    <w:p w:rsidR="00264639" w:rsidRPr="00536335" w:rsidRDefault="00264639" w:rsidP="00264639">
      <w:pPr>
        <w:spacing w:line="276" w:lineRule="auto"/>
        <w:jc w:val="center"/>
        <w:rPr>
          <w:rFonts w:cs="Arial"/>
          <w:b/>
          <w:caps/>
        </w:rPr>
      </w:pPr>
      <w:r w:rsidRPr="00536335">
        <w:rPr>
          <w:rFonts w:cs="Arial"/>
          <w:b/>
          <w:caps/>
        </w:rPr>
        <w:t>M</w:t>
      </w:r>
      <w:r>
        <w:rPr>
          <w:rFonts w:cs="Arial"/>
          <w:b/>
          <w:caps/>
        </w:rPr>
        <w:t>ěsto Hranice</w:t>
      </w:r>
    </w:p>
    <w:p w:rsidR="00264639" w:rsidRPr="00686CC9" w:rsidRDefault="00264639" w:rsidP="00264639">
      <w:pPr>
        <w:spacing w:line="276" w:lineRule="auto"/>
        <w:jc w:val="center"/>
        <w:rPr>
          <w:rFonts w:cs="Arial"/>
          <w:b/>
        </w:rPr>
      </w:pPr>
      <w:r>
        <w:rPr>
          <w:rFonts w:cs="Arial"/>
          <w:b/>
        </w:rPr>
        <w:t>Zastupitelstvo města Hranic</w:t>
      </w:r>
    </w:p>
    <w:p w:rsidR="00264639" w:rsidRPr="00686CC9" w:rsidRDefault="00264639" w:rsidP="00264639">
      <w:pPr>
        <w:spacing w:line="276" w:lineRule="auto"/>
        <w:jc w:val="center"/>
        <w:rPr>
          <w:rFonts w:cs="Arial"/>
          <w:b/>
        </w:rPr>
      </w:pPr>
      <w:r w:rsidRPr="00686CC9">
        <w:rPr>
          <w:rFonts w:cs="Arial"/>
          <w:b/>
        </w:rPr>
        <w:t>Obecně závazná vyhláška</w:t>
      </w:r>
      <w:r>
        <w:rPr>
          <w:rFonts w:cs="Arial"/>
          <w:b/>
        </w:rPr>
        <w:t xml:space="preserve"> města č. </w:t>
      </w:r>
      <w:r w:rsidRPr="00A4208C">
        <w:rPr>
          <w:rFonts w:cs="Arial"/>
          <w:b/>
          <w:color w:val="000000"/>
        </w:rPr>
        <w:t>3</w:t>
      </w:r>
      <w:r>
        <w:rPr>
          <w:rFonts w:cs="Arial"/>
          <w:b/>
          <w:color w:val="000000"/>
        </w:rPr>
        <w:t>/2021</w:t>
      </w:r>
      <w:r>
        <w:rPr>
          <w:rFonts w:cs="Arial"/>
          <w:b/>
        </w:rPr>
        <w:t>,</w:t>
      </w:r>
    </w:p>
    <w:p w:rsidR="00264639" w:rsidRPr="002D0857" w:rsidRDefault="00264639" w:rsidP="00264639">
      <w:pPr>
        <w:spacing w:after="360" w:line="312" w:lineRule="auto"/>
        <w:jc w:val="center"/>
        <w:rPr>
          <w:rFonts w:cs="Arial"/>
          <w:b/>
        </w:rPr>
      </w:pPr>
      <w:r w:rsidRPr="002D0857">
        <w:rPr>
          <w:rFonts w:cs="Arial"/>
          <w:b/>
        </w:rPr>
        <w:t>o místním poplatku za užívání veřejného prostranství</w:t>
      </w:r>
    </w:p>
    <w:p w:rsidR="00264639" w:rsidRPr="00B1791A" w:rsidRDefault="00264639" w:rsidP="00264639">
      <w:pPr>
        <w:spacing w:before="120" w:line="312" w:lineRule="auto"/>
        <w:jc w:val="both"/>
        <w:rPr>
          <w:rFonts w:cs="Arial"/>
          <w:szCs w:val="22"/>
        </w:rPr>
      </w:pPr>
      <w:r w:rsidRPr="00B1791A">
        <w:rPr>
          <w:rFonts w:cs="Arial"/>
          <w:szCs w:val="22"/>
        </w:rPr>
        <w:t xml:space="preserve">Zastupitelstvo </w:t>
      </w:r>
      <w:r>
        <w:rPr>
          <w:rFonts w:cs="Arial"/>
          <w:szCs w:val="22"/>
        </w:rPr>
        <w:t>města Hranic</w:t>
      </w:r>
      <w:r w:rsidRPr="00B1791A">
        <w:rPr>
          <w:rFonts w:cs="Arial"/>
          <w:szCs w:val="22"/>
        </w:rPr>
        <w:t xml:space="preserve"> se na svém zasedání dne </w:t>
      </w:r>
      <w:r>
        <w:rPr>
          <w:rFonts w:cs="Arial"/>
          <w:szCs w:val="22"/>
        </w:rPr>
        <w:t>25.11.2021</w:t>
      </w:r>
      <w:r w:rsidRPr="00B1791A">
        <w:rPr>
          <w:rFonts w:cs="Arial"/>
          <w:szCs w:val="22"/>
        </w:rPr>
        <w:t xml:space="preserve"> usnesením </w:t>
      </w:r>
      <w:r>
        <w:rPr>
          <w:rFonts w:cs="Arial"/>
          <w:szCs w:val="22"/>
        </w:rPr>
        <w:br/>
      </w:r>
      <w:r w:rsidRPr="008466C9">
        <w:rPr>
          <w:rFonts w:cs="Arial"/>
          <w:szCs w:val="22"/>
        </w:rPr>
        <w:t xml:space="preserve">č. </w:t>
      </w:r>
      <w:r>
        <w:rPr>
          <w:rFonts w:cs="Arial"/>
          <w:szCs w:val="22"/>
        </w:rPr>
        <w:t>…………….</w:t>
      </w:r>
      <w:r w:rsidRPr="00B1791A">
        <w:rPr>
          <w:rFonts w:cs="Arial"/>
          <w:szCs w:val="22"/>
        </w:rPr>
        <w:t xml:space="preserve"> usneslo vydat na základě § 14 zákona č. 565/1990 Sb., o místních poplatcích, ve znění pozdějších předpisů</w:t>
      </w:r>
      <w:r>
        <w:rPr>
          <w:rFonts w:cs="Arial"/>
          <w:szCs w:val="22"/>
        </w:rPr>
        <w:t xml:space="preserve"> (dále jen „zákon o místních poplatcích“</w:t>
      </w:r>
      <w:r w:rsidRPr="00B1791A">
        <w:rPr>
          <w:rFonts w:cs="Arial"/>
          <w:szCs w:val="22"/>
        </w:rPr>
        <w:t>), a v</w:t>
      </w:r>
      <w:r>
        <w:rPr>
          <w:rFonts w:cs="Arial"/>
          <w:szCs w:val="22"/>
        </w:rPr>
        <w:t> </w:t>
      </w:r>
      <w:r w:rsidRPr="00B1791A">
        <w:rPr>
          <w:rFonts w:cs="Arial"/>
          <w:szCs w:val="22"/>
        </w:rPr>
        <w:t>souladu</w:t>
      </w:r>
      <w:r>
        <w:rPr>
          <w:rFonts w:cs="Arial"/>
          <w:szCs w:val="22"/>
        </w:rPr>
        <w:t xml:space="preserve"> </w:t>
      </w:r>
      <w:r w:rsidRPr="00B1791A">
        <w:rPr>
          <w:rFonts w:cs="Arial"/>
          <w:szCs w:val="22"/>
        </w:rPr>
        <w:t>s § 10 písm. d) a § 84 odst. 2 písm. h) zákona č. 128/2000 Sb., o obcích (obecní zřízení), ve znění pozdějších předpisů, tuto obecně závaznou vyhlášku (dále jen „</w:t>
      </w:r>
      <w:r>
        <w:rPr>
          <w:rFonts w:cs="Arial"/>
          <w:szCs w:val="22"/>
        </w:rPr>
        <w:t xml:space="preserve">tato </w:t>
      </w:r>
      <w:r w:rsidRPr="00B1791A">
        <w:rPr>
          <w:rFonts w:cs="Arial"/>
          <w:szCs w:val="22"/>
        </w:rPr>
        <w:t xml:space="preserve">vyhláška“): </w:t>
      </w:r>
    </w:p>
    <w:p w:rsidR="00264639" w:rsidRPr="00B1791A" w:rsidRDefault="00264639" w:rsidP="00264639">
      <w:pPr>
        <w:pStyle w:val="slalnk"/>
        <w:spacing w:before="480"/>
        <w:rPr>
          <w:rFonts w:ascii="Arial" w:hAnsi="Arial" w:cs="Arial"/>
          <w:sz w:val="22"/>
          <w:szCs w:val="22"/>
        </w:rPr>
      </w:pPr>
      <w:r w:rsidRPr="00B1791A">
        <w:rPr>
          <w:rFonts w:ascii="Arial" w:hAnsi="Arial" w:cs="Arial"/>
          <w:sz w:val="22"/>
          <w:szCs w:val="22"/>
        </w:rPr>
        <w:t>Čl. 1</w:t>
      </w:r>
    </w:p>
    <w:p w:rsidR="00264639" w:rsidRPr="00B1791A" w:rsidRDefault="00264639" w:rsidP="00264639">
      <w:pPr>
        <w:pStyle w:val="Nzvylnk"/>
        <w:rPr>
          <w:rFonts w:ascii="Arial" w:hAnsi="Arial" w:cs="Arial"/>
          <w:sz w:val="22"/>
          <w:szCs w:val="22"/>
        </w:rPr>
      </w:pPr>
      <w:r w:rsidRPr="00B1791A">
        <w:rPr>
          <w:rFonts w:ascii="Arial" w:hAnsi="Arial" w:cs="Arial"/>
          <w:sz w:val="22"/>
          <w:szCs w:val="22"/>
        </w:rPr>
        <w:t>Úvodní ustanovení</w:t>
      </w:r>
    </w:p>
    <w:p w:rsidR="00264639" w:rsidRPr="00B1791A" w:rsidRDefault="00264639" w:rsidP="00264639">
      <w:pPr>
        <w:numPr>
          <w:ilvl w:val="0"/>
          <w:numId w:val="1"/>
        </w:numPr>
        <w:spacing w:line="312" w:lineRule="auto"/>
        <w:jc w:val="both"/>
        <w:rPr>
          <w:rFonts w:cs="Arial"/>
          <w:szCs w:val="22"/>
        </w:rPr>
      </w:pPr>
      <w:r>
        <w:rPr>
          <w:rFonts w:cs="Arial"/>
          <w:szCs w:val="22"/>
        </w:rPr>
        <w:t>Město Hranice</w:t>
      </w:r>
      <w:r w:rsidRPr="00B1791A">
        <w:rPr>
          <w:rFonts w:cs="Arial"/>
          <w:szCs w:val="22"/>
        </w:rPr>
        <w:t xml:space="preserve"> touto vyhláškou zavádí místní poplatek za užívání veřejného prostranství (dále jen „poplatek“).</w:t>
      </w:r>
    </w:p>
    <w:p w:rsidR="00264639" w:rsidRPr="00B1791A" w:rsidRDefault="00264639" w:rsidP="00264639">
      <w:pPr>
        <w:numPr>
          <w:ilvl w:val="0"/>
          <w:numId w:val="1"/>
        </w:numPr>
        <w:spacing w:line="288" w:lineRule="auto"/>
        <w:jc w:val="both"/>
        <w:rPr>
          <w:rFonts w:cs="Arial"/>
          <w:szCs w:val="22"/>
        </w:rPr>
      </w:pPr>
      <w:r w:rsidRPr="00824D25">
        <w:rPr>
          <w:rFonts w:cs="Arial"/>
          <w:szCs w:val="22"/>
        </w:rPr>
        <w:t xml:space="preserve">Správcem poplatku je </w:t>
      </w:r>
      <w:r>
        <w:rPr>
          <w:rFonts w:cs="Arial"/>
          <w:szCs w:val="22"/>
        </w:rPr>
        <w:t>m</w:t>
      </w:r>
      <w:r w:rsidRPr="007E16EA">
        <w:rPr>
          <w:rFonts w:cs="Arial"/>
          <w:color w:val="000000"/>
          <w:szCs w:val="22"/>
        </w:rPr>
        <w:t>ěstský úřad</w:t>
      </w:r>
      <w:r w:rsidRPr="00B1791A">
        <w:rPr>
          <w:rFonts w:cs="Arial"/>
          <w:szCs w:val="22"/>
        </w:rPr>
        <w:t>.</w:t>
      </w:r>
      <w:r w:rsidRPr="00B1791A">
        <w:rPr>
          <w:rFonts w:cs="Arial"/>
          <w:szCs w:val="22"/>
          <w:vertAlign w:val="superscript"/>
        </w:rPr>
        <w:footnoteReference w:id="1"/>
      </w:r>
    </w:p>
    <w:p w:rsidR="00264639" w:rsidRPr="00B1791A" w:rsidRDefault="00264639" w:rsidP="00264639">
      <w:pPr>
        <w:pStyle w:val="slalnk"/>
        <w:spacing w:before="480"/>
        <w:rPr>
          <w:rFonts w:ascii="Arial" w:hAnsi="Arial" w:cs="Arial"/>
          <w:sz w:val="22"/>
          <w:szCs w:val="22"/>
        </w:rPr>
      </w:pPr>
      <w:r w:rsidRPr="00B1791A">
        <w:rPr>
          <w:rFonts w:ascii="Arial" w:hAnsi="Arial" w:cs="Arial"/>
          <w:sz w:val="22"/>
          <w:szCs w:val="22"/>
        </w:rPr>
        <w:t>Čl. 2</w:t>
      </w:r>
    </w:p>
    <w:p w:rsidR="00264639" w:rsidRPr="00B1791A" w:rsidRDefault="00264639" w:rsidP="00264639">
      <w:pPr>
        <w:pStyle w:val="Nzvylnk"/>
        <w:rPr>
          <w:rFonts w:ascii="Arial" w:hAnsi="Arial" w:cs="Arial"/>
          <w:sz w:val="22"/>
          <w:szCs w:val="22"/>
        </w:rPr>
      </w:pPr>
      <w:r w:rsidRPr="00B1791A">
        <w:rPr>
          <w:rFonts w:ascii="Arial" w:hAnsi="Arial" w:cs="Arial"/>
          <w:sz w:val="22"/>
          <w:szCs w:val="22"/>
        </w:rPr>
        <w:t>Předmět poplatku a poplatník</w:t>
      </w:r>
    </w:p>
    <w:p w:rsidR="00264639" w:rsidRPr="00B1791A" w:rsidRDefault="00264639" w:rsidP="00264639">
      <w:pPr>
        <w:numPr>
          <w:ilvl w:val="0"/>
          <w:numId w:val="2"/>
        </w:numPr>
        <w:spacing w:line="312" w:lineRule="auto"/>
        <w:jc w:val="both"/>
        <w:rPr>
          <w:rFonts w:cs="Arial"/>
          <w:szCs w:val="22"/>
        </w:rPr>
      </w:pPr>
      <w:r w:rsidRPr="00B1791A">
        <w:rPr>
          <w:rFonts w:cs="Arial"/>
          <w:szCs w:val="22"/>
        </w:rPr>
        <w:t>Poplatek za užívání veřejného prostranství se vybírá za zvláštní užívání veřejného prostranství, kterým se rozumí provádění výkopových prací, umístění dočasných staveb a zařízení sloužících pro poskytování prodeje a služeb, pro umístění stavebních nebo reklamních zařízení, zařízení cirkusů, lunaparků a jiných obdobných atrakcí, umístění skládek, vyhrazení trvalého parkovacího místa a užívání tohoto prostranství pro kulturní, sportovní a reklamní akce nebo potřeby tvorby filmových a televizních děl.</w:t>
      </w:r>
      <w:r w:rsidRPr="00B1791A">
        <w:rPr>
          <w:rStyle w:val="Znakapoznpodarou"/>
          <w:rFonts w:cs="Arial"/>
          <w:szCs w:val="22"/>
        </w:rPr>
        <w:footnoteReference w:id="2"/>
      </w:r>
    </w:p>
    <w:p w:rsidR="00264639" w:rsidRPr="00B1791A" w:rsidRDefault="00264639" w:rsidP="00264639">
      <w:pPr>
        <w:numPr>
          <w:ilvl w:val="0"/>
          <w:numId w:val="2"/>
        </w:numPr>
        <w:spacing w:before="120" w:line="312" w:lineRule="auto"/>
        <w:jc w:val="both"/>
        <w:rPr>
          <w:rFonts w:cs="Arial"/>
          <w:szCs w:val="22"/>
        </w:rPr>
      </w:pPr>
      <w:r w:rsidRPr="00B1791A">
        <w:rPr>
          <w:rFonts w:cs="Arial"/>
          <w:szCs w:val="22"/>
        </w:rPr>
        <w:t>Poplatek za užívání veřejného prostranství platí fyzické i právnické osoby, které užívají veřejné prostranství způsobem uvedeným v odstavci 1</w:t>
      </w:r>
      <w:r>
        <w:rPr>
          <w:rFonts w:cs="Arial"/>
          <w:szCs w:val="22"/>
        </w:rPr>
        <w:t xml:space="preserve"> </w:t>
      </w:r>
      <w:r w:rsidRPr="00B1791A">
        <w:rPr>
          <w:rFonts w:cs="Arial"/>
          <w:szCs w:val="22"/>
        </w:rPr>
        <w:t>(dále jen „poplatník“).</w:t>
      </w:r>
      <w:r w:rsidRPr="00B1791A">
        <w:rPr>
          <w:rStyle w:val="Znakapoznpodarou"/>
          <w:rFonts w:cs="Arial"/>
          <w:szCs w:val="22"/>
        </w:rPr>
        <w:footnoteReference w:id="3"/>
      </w:r>
    </w:p>
    <w:p w:rsidR="00264639" w:rsidRPr="00B1791A" w:rsidRDefault="00264639" w:rsidP="00264639">
      <w:pPr>
        <w:pStyle w:val="slalnk"/>
        <w:spacing w:before="480"/>
        <w:rPr>
          <w:rFonts w:ascii="Arial" w:hAnsi="Arial" w:cs="Arial"/>
          <w:b w:val="0"/>
          <w:sz w:val="22"/>
          <w:szCs w:val="22"/>
        </w:rPr>
      </w:pPr>
      <w:r w:rsidRPr="00B1791A">
        <w:rPr>
          <w:rFonts w:ascii="Arial" w:hAnsi="Arial" w:cs="Arial"/>
          <w:sz w:val="22"/>
          <w:szCs w:val="22"/>
        </w:rPr>
        <w:t xml:space="preserve">Čl. 3 </w:t>
      </w:r>
    </w:p>
    <w:p w:rsidR="00264639" w:rsidRDefault="00264639" w:rsidP="00264639">
      <w:pPr>
        <w:pStyle w:val="Nzvylnk"/>
        <w:rPr>
          <w:rFonts w:ascii="Arial" w:hAnsi="Arial" w:cs="Arial"/>
          <w:sz w:val="22"/>
          <w:szCs w:val="22"/>
        </w:rPr>
      </w:pPr>
      <w:r w:rsidRPr="00B1791A">
        <w:rPr>
          <w:rFonts w:ascii="Arial" w:hAnsi="Arial" w:cs="Arial"/>
          <w:sz w:val="22"/>
          <w:szCs w:val="22"/>
        </w:rPr>
        <w:t xml:space="preserve">Veřejná prostranství </w:t>
      </w:r>
    </w:p>
    <w:p w:rsidR="00264639" w:rsidRDefault="00264639" w:rsidP="00264639">
      <w:pPr>
        <w:numPr>
          <w:ilvl w:val="3"/>
          <w:numId w:val="7"/>
        </w:numPr>
        <w:tabs>
          <w:tab w:val="clear" w:pos="1800"/>
        </w:tabs>
        <w:spacing w:after="120" w:line="288" w:lineRule="auto"/>
        <w:ind w:left="540" w:hanging="540"/>
        <w:jc w:val="both"/>
        <w:rPr>
          <w:rFonts w:cs="Arial"/>
          <w:szCs w:val="22"/>
        </w:rPr>
      </w:pPr>
      <w:r w:rsidRPr="00C073FB">
        <w:rPr>
          <w:rFonts w:cs="Arial"/>
          <w:szCs w:val="22"/>
        </w:rPr>
        <w:t>Veřejným prostranstvím jsou všechna náměstí, ulice, tržiště, chodníky, veřejná zeleň, parky a další prostory přístupné každému bez omezení, tedy sloužící obecnému užívání, a to bez ohledu na vlastnictví k tomuto prostoru.</w:t>
      </w:r>
      <w:r w:rsidRPr="00C073FB">
        <w:rPr>
          <w:rFonts w:cs="Arial"/>
          <w:szCs w:val="22"/>
          <w:vertAlign w:val="superscript"/>
        </w:rPr>
        <w:footnoteReference w:id="4"/>
      </w:r>
    </w:p>
    <w:p w:rsidR="00264639" w:rsidRPr="00C073FB" w:rsidRDefault="00264639" w:rsidP="00264639">
      <w:pPr>
        <w:numPr>
          <w:ilvl w:val="3"/>
          <w:numId w:val="7"/>
        </w:numPr>
        <w:tabs>
          <w:tab w:val="clear" w:pos="1800"/>
        </w:tabs>
        <w:spacing w:after="120" w:line="288" w:lineRule="auto"/>
        <w:ind w:left="540" w:hanging="540"/>
        <w:jc w:val="both"/>
        <w:rPr>
          <w:rFonts w:cs="Arial"/>
          <w:szCs w:val="22"/>
        </w:rPr>
      </w:pPr>
      <w:r>
        <w:rPr>
          <w:rFonts w:cs="Arial"/>
          <w:szCs w:val="22"/>
        </w:rPr>
        <w:t>Poplatek podle této vyhlášky se platí za užívání veřejných prostranství, která jsou uvedena jmenovitě v příloze č. 1. Tato příloha tvoří nedílnou součást této vyhlášky.</w:t>
      </w:r>
    </w:p>
    <w:p w:rsidR="00264639" w:rsidRPr="00B1791A" w:rsidRDefault="00264639" w:rsidP="00264639">
      <w:pPr>
        <w:pStyle w:val="slalnk"/>
        <w:spacing w:before="480"/>
        <w:rPr>
          <w:rFonts w:ascii="Arial" w:hAnsi="Arial" w:cs="Arial"/>
          <w:sz w:val="22"/>
          <w:szCs w:val="22"/>
        </w:rPr>
      </w:pPr>
      <w:r>
        <w:rPr>
          <w:rFonts w:ascii="Arial" w:hAnsi="Arial" w:cs="Arial"/>
          <w:sz w:val="22"/>
          <w:szCs w:val="22"/>
        </w:rPr>
        <w:lastRenderedPageBreak/>
        <w:t>Čl. 4</w:t>
      </w:r>
    </w:p>
    <w:p w:rsidR="00264639" w:rsidRPr="00B1791A" w:rsidRDefault="00264639" w:rsidP="00264639">
      <w:pPr>
        <w:pStyle w:val="Nzvylnk"/>
        <w:rPr>
          <w:rFonts w:ascii="Arial" w:hAnsi="Arial" w:cs="Arial"/>
          <w:sz w:val="22"/>
          <w:szCs w:val="22"/>
        </w:rPr>
      </w:pPr>
      <w:r w:rsidRPr="00B1791A">
        <w:rPr>
          <w:rFonts w:ascii="Arial" w:hAnsi="Arial" w:cs="Arial"/>
          <w:sz w:val="22"/>
          <w:szCs w:val="22"/>
        </w:rPr>
        <w:t>Ohlašovací povinnost</w:t>
      </w:r>
    </w:p>
    <w:p w:rsidR="00264639" w:rsidRPr="00B1791A" w:rsidRDefault="00264639" w:rsidP="00264639">
      <w:pPr>
        <w:numPr>
          <w:ilvl w:val="0"/>
          <w:numId w:val="3"/>
        </w:numPr>
        <w:spacing w:line="312" w:lineRule="auto"/>
        <w:jc w:val="both"/>
        <w:rPr>
          <w:rFonts w:cs="Arial"/>
          <w:szCs w:val="22"/>
        </w:rPr>
      </w:pPr>
      <w:r w:rsidRPr="00B1791A">
        <w:rPr>
          <w:rFonts w:cs="Arial"/>
          <w:szCs w:val="22"/>
        </w:rPr>
        <w:t xml:space="preserve">Poplatník je povinen ohlásit </w:t>
      </w:r>
      <w:r>
        <w:rPr>
          <w:rFonts w:cs="Arial"/>
          <w:szCs w:val="22"/>
        </w:rPr>
        <w:t xml:space="preserve">zvláštní užívání veřejného prostranství </w:t>
      </w:r>
      <w:r w:rsidRPr="00B1791A">
        <w:rPr>
          <w:rFonts w:cs="Arial"/>
          <w:szCs w:val="22"/>
        </w:rPr>
        <w:t xml:space="preserve">správci poplatku nejpozději </w:t>
      </w:r>
      <w:r>
        <w:rPr>
          <w:rFonts w:cs="Arial"/>
          <w:szCs w:val="22"/>
        </w:rPr>
        <w:t>5</w:t>
      </w:r>
      <w:r w:rsidRPr="00B1791A">
        <w:rPr>
          <w:rFonts w:cs="Arial"/>
          <w:szCs w:val="22"/>
        </w:rPr>
        <w:t xml:space="preserve"> dní před zahájením užívání veřejného prostranství. V případě užívání veřejného prostranství po dobu kratší než </w:t>
      </w:r>
      <w:r>
        <w:rPr>
          <w:rFonts w:cs="Arial"/>
          <w:szCs w:val="22"/>
        </w:rPr>
        <w:t>3</w:t>
      </w:r>
      <w:r w:rsidRPr="00B1791A">
        <w:rPr>
          <w:rFonts w:cs="Arial"/>
          <w:szCs w:val="22"/>
        </w:rPr>
        <w:t xml:space="preserve"> dn</w:t>
      </w:r>
      <w:r>
        <w:rPr>
          <w:rFonts w:cs="Arial"/>
          <w:szCs w:val="22"/>
        </w:rPr>
        <w:t>y</w:t>
      </w:r>
      <w:r w:rsidRPr="00B1791A">
        <w:rPr>
          <w:rFonts w:cs="Arial"/>
          <w:szCs w:val="22"/>
        </w:rPr>
        <w:t>, je povinen splnit ohlašovací povinnost nejpozději v den zahájení užívání veřejného prostranství. Pokud tento den připadne na sobotu, neděli nebo státem uznaný svátek, je poplatník povinen splnit ohlašovací povinnost nejblíže následující pracovní den.</w:t>
      </w:r>
    </w:p>
    <w:p w:rsidR="00264639" w:rsidRPr="00B1791A" w:rsidRDefault="00264639" w:rsidP="00264639">
      <w:pPr>
        <w:numPr>
          <w:ilvl w:val="0"/>
          <w:numId w:val="3"/>
        </w:numPr>
        <w:spacing w:before="60" w:line="312" w:lineRule="auto"/>
        <w:jc w:val="both"/>
        <w:rPr>
          <w:rFonts w:cs="Arial"/>
          <w:szCs w:val="22"/>
        </w:rPr>
      </w:pPr>
      <w:r w:rsidRPr="00B1791A">
        <w:rPr>
          <w:rFonts w:cs="Arial"/>
          <w:szCs w:val="22"/>
        </w:rPr>
        <w:t>V ohlášení poplatník uvede</w:t>
      </w:r>
      <w:r w:rsidRPr="00B1791A">
        <w:rPr>
          <w:rStyle w:val="Znakapoznpodarou"/>
          <w:rFonts w:cs="Arial"/>
          <w:szCs w:val="22"/>
        </w:rPr>
        <w:footnoteReference w:id="5"/>
      </w:r>
    </w:p>
    <w:p w:rsidR="00264639" w:rsidRPr="00C76234" w:rsidRDefault="00264639" w:rsidP="00264639">
      <w:pPr>
        <w:numPr>
          <w:ilvl w:val="1"/>
          <w:numId w:val="3"/>
        </w:numPr>
        <w:spacing w:before="120" w:line="288" w:lineRule="auto"/>
        <w:jc w:val="both"/>
        <w:rPr>
          <w:rFonts w:cs="Arial"/>
          <w:szCs w:val="22"/>
        </w:rPr>
      </w:pPr>
      <w:r w:rsidRPr="00C76234">
        <w:rPr>
          <w:rFonts w:cs="Arial"/>
          <w:szCs w:val="22"/>
        </w:rPr>
        <w:t>jméno, popřípadě jména, a příjmení nebo název, obecný identifikátor, byl-li přidělen, místo pobytu nebo sídlo, sídlo podnikatele, popřípadě další adresu pro doručování; právnická osoba uvede též osoby, které jsou jejím jménem oprávněny jednat v poplatkových věcech,</w:t>
      </w:r>
    </w:p>
    <w:p w:rsidR="00264639" w:rsidRPr="00B1791A" w:rsidRDefault="00264639" w:rsidP="00264639">
      <w:pPr>
        <w:numPr>
          <w:ilvl w:val="1"/>
          <w:numId w:val="3"/>
        </w:numPr>
        <w:spacing w:before="60" w:line="312" w:lineRule="auto"/>
        <w:jc w:val="both"/>
        <w:rPr>
          <w:rFonts w:cs="Arial"/>
          <w:szCs w:val="22"/>
        </w:rPr>
      </w:pPr>
      <w:r w:rsidRPr="00B1791A">
        <w:rPr>
          <w:rFonts w:cs="Arial"/>
          <w:szCs w:val="22"/>
        </w:rPr>
        <w:t>čísla všech svých účtů u poskytovatelů platebních služeb, včetně poskytovatelů těchto služeb v zahraničí, užívaných v souvislosti s podnikatelskou činností, v případě, že předmět poplatku souvisí s podnikatelskou činností poplatníka,</w:t>
      </w:r>
    </w:p>
    <w:p w:rsidR="00264639" w:rsidRPr="00B1791A" w:rsidRDefault="00264639" w:rsidP="00264639">
      <w:pPr>
        <w:numPr>
          <w:ilvl w:val="1"/>
          <w:numId w:val="3"/>
        </w:numPr>
        <w:spacing w:before="60" w:line="312" w:lineRule="auto"/>
        <w:jc w:val="both"/>
        <w:rPr>
          <w:rFonts w:cs="Arial"/>
          <w:szCs w:val="22"/>
        </w:rPr>
      </w:pPr>
      <w:r w:rsidRPr="00B1791A">
        <w:rPr>
          <w:rFonts w:cs="Arial"/>
          <w:szCs w:val="22"/>
        </w:rPr>
        <w:t xml:space="preserve">další údaje rozhodné pro stanovení </w:t>
      </w:r>
      <w:r>
        <w:rPr>
          <w:rFonts w:cs="Arial"/>
          <w:szCs w:val="22"/>
        </w:rPr>
        <w:t>poplatku</w:t>
      </w:r>
      <w:r w:rsidRPr="00B1791A">
        <w:rPr>
          <w:rFonts w:cs="Arial"/>
          <w:szCs w:val="22"/>
        </w:rPr>
        <w:t>, zejména předpokládanou dobu, způsob, místo a výměru užívání veřejného prostranství, včetně skutečností dokládajících vznik nároku na případn</w:t>
      </w:r>
      <w:r>
        <w:rPr>
          <w:rFonts w:cs="Arial"/>
          <w:szCs w:val="22"/>
        </w:rPr>
        <w:t>é</w:t>
      </w:r>
      <w:r w:rsidRPr="00B1791A">
        <w:rPr>
          <w:rFonts w:cs="Arial"/>
          <w:szCs w:val="22"/>
        </w:rPr>
        <w:t xml:space="preserve"> osvobození od poplatku.</w:t>
      </w:r>
    </w:p>
    <w:p w:rsidR="00264639" w:rsidRPr="00B1791A" w:rsidRDefault="00264639" w:rsidP="00264639">
      <w:pPr>
        <w:numPr>
          <w:ilvl w:val="0"/>
          <w:numId w:val="3"/>
        </w:numPr>
        <w:spacing w:before="60" w:line="312" w:lineRule="auto"/>
        <w:jc w:val="both"/>
        <w:rPr>
          <w:rFonts w:cs="Arial"/>
          <w:szCs w:val="22"/>
        </w:rPr>
      </w:pPr>
      <w:r w:rsidRPr="00B1791A">
        <w:rPr>
          <w:rFonts w:cs="Arial"/>
          <w:szCs w:val="22"/>
        </w:rPr>
        <w:t>Poplatník, který nemá sídlo nebo bydliště na území členského státu Evropské unie, jiného smluvního státu Dohody o Evropském hospodářském prostoru nebo Švýcarské konfederace, uvede kromě údajů požadovaných v odstavci 2 adresu svého zmocněnce v tuzemsku pro doručování.</w:t>
      </w:r>
      <w:r w:rsidRPr="00B1791A">
        <w:rPr>
          <w:rStyle w:val="Znakapoznpodarou"/>
          <w:rFonts w:cs="Arial"/>
          <w:szCs w:val="22"/>
        </w:rPr>
        <w:footnoteReference w:id="6"/>
      </w:r>
    </w:p>
    <w:p w:rsidR="00264639" w:rsidRDefault="00264639" w:rsidP="00264639">
      <w:pPr>
        <w:numPr>
          <w:ilvl w:val="0"/>
          <w:numId w:val="3"/>
        </w:numPr>
        <w:spacing w:before="60" w:line="312" w:lineRule="auto"/>
        <w:jc w:val="both"/>
        <w:rPr>
          <w:rFonts w:cs="Arial"/>
          <w:szCs w:val="22"/>
        </w:rPr>
      </w:pPr>
      <w:r w:rsidRPr="00B1791A">
        <w:rPr>
          <w:rFonts w:cs="Arial"/>
          <w:szCs w:val="22"/>
        </w:rPr>
        <w:t xml:space="preserve">Dojde-li ke změně údajů uvedených v ohlášení, je poplatník povinen tuto změnu oznámit do </w:t>
      </w:r>
      <w:r w:rsidRPr="00C76234">
        <w:rPr>
          <w:rFonts w:cs="Arial"/>
          <w:szCs w:val="22"/>
        </w:rPr>
        <w:t>15</w:t>
      </w:r>
      <w:r>
        <w:rPr>
          <w:rFonts w:cs="Arial"/>
          <w:szCs w:val="22"/>
        </w:rPr>
        <w:t xml:space="preserve"> dnů</w:t>
      </w:r>
      <w:r w:rsidRPr="00C76234">
        <w:rPr>
          <w:rFonts w:cs="Arial"/>
          <w:szCs w:val="22"/>
        </w:rPr>
        <w:t xml:space="preserve"> </w:t>
      </w:r>
      <w:r w:rsidRPr="00B1791A">
        <w:rPr>
          <w:rFonts w:cs="Arial"/>
          <w:szCs w:val="22"/>
        </w:rPr>
        <w:t>ode dne, kdy nastala.</w:t>
      </w:r>
      <w:r w:rsidRPr="00B1791A">
        <w:rPr>
          <w:rStyle w:val="Znakapoznpodarou"/>
          <w:rFonts w:cs="Arial"/>
          <w:szCs w:val="22"/>
        </w:rPr>
        <w:footnoteReference w:id="7"/>
      </w:r>
    </w:p>
    <w:p w:rsidR="00264639" w:rsidRDefault="00264639" w:rsidP="00264639">
      <w:pPr>
        <w:numPr>
          <w:ilvl w:val="0"/>
          <w:numId w:val="3"/>
        </w:numPr>
        <w:spacing w:before="120" w:line="312" w:lineRule="auto"/>
        <w:jc w:val="both"/>
        <w:rPr>
          <w:rFonts w:cs="Arial"/>
          <w:szCs w:val="22"/>
        </w:rPr>
      </w:pPr>
      <w:r>
        <w:rPr>
          <w:rFonts w:cs="Arial"/>
          <w:szCs w:val="22"/>
        </w:rPr>
        <w:t>Povinnost ohlásit údaj podle odst. 2 nebo jeho změnu se nevztahuje na údaj, který může správce poplatku automatizovaným způsobem zjistit z rejstříků nebo evidencí, do nichž má zřízen automatizovaný přístup. Okruh těchto údajů zveřejní správce poplatku na své úřední desce.</w:t>
      </w:r>
      <w:r>
        <w:rPr>
          <w:rStyle w:val="Znakapoznpodarou"/>
          <w:rFonts w:cs="Arial"/>
          <w:szCs w:val="22"/>
        </w:rPr>
        <w:footnoteReference w:id="8"/>
      </w:r>
    </w:p>
    <w:p w:rsidR="00264639" w:rsidRPr="00B1791A" w:rsidRDefault="00264639" w:rsidP="00264639">
      <w:pPr>
        <w:pStyle w:val="slalnk"/>
        <w:spacing w:before="480"/>
        <w:rPr>
          <w:rFonts w:ascii="Arial" w:hAnsi="Arial" w:cs="Arial"/>
          <w:sz w:val="22"/>
          <w:szCs w:val="22"/>
        </w:rPr>
      </w:pPr>
      <w:r>
        <w:rPr>
          <w:rFonts w:ascii="Arial" w:hAnsi="Arial" w:cs="Arial"/>
          <w:sz w:val="22"/>
          <w:szCs w:val="22"/>
        </w:rPr>
        <w:t>Čl. 5</w:t>
      </w:r>
    </w:p>
    <w:p w:rsidR="00264639" w:rsidRPr="00B1791A" w:rsidRDefault="00264639" w:rsidP="00264639">
      <w:pPr>
        <w:pStyle w:val="Nzvylnk"/>
        <w:rPr>
          <w:rFonts w:ascii="Arial" w:hAnsi="Arial" w:cs="Arial"/>
          <w:sz w:val="22"/>
          <w:szCs w:val="22"/>
        </w:rPr>
      </w:pPr>
      <w:r w:rsidRPr="00B1791A">
        <w:rPr>
          <w:rFonts w:ascii="Arial" w:hAnsi="Arial" w:cs="Arial"/>
          <w:sz w:val="22"/>
          <w:szCs w:val="22"/>
        </w:rPr>
        <w:t>Sazba poplatku</w:t>
      </w:r>
    </w:p>
    <w:p w:rsidR="00264639" w:rsidRPr="00535657" w:rsidRDefault="00264639" w:rsidP="00264639">
      <w:pPr>
        <w:numPr>
          <w:ilvl w:val="0"/>
          <w:numId w:val="4"/>
        </w:numPr>
        <w:spacing w:after="120" w:line="288" w:lineRule="auto"/>
        <w:jc w:val="both"/>
        <w:rPr>
          <w:rFonts w:cs="Arial"/>
          <w:bCs/>
          <w:szCs w:val="22"/>
        </w:rPr>
      </w:pPr>
      <w:r w:rsidRPr="00535657">
        <w:rPr>
          <w:rFonts w:cs="Arial"/>
          <w:bCs/>
          <w:szCs w:val="22"/>
        </w:rPr>
        <w:t xml:space="preserve">Sazba </w:t>
      </w:r>
      <w:r w:rsidRPr="00B41991">
        <w:rPr>
          <w:rFonts w:cs="Arial"/>
          <w:szCs w:val="22"/>
        </w:rPr>
        <w:t>poplatku</w:t>
      </w:r>
      <w:r w:rsidRPr="00535657">
        <w:rPr>
          <w:rFonts w:cs="Arial"/>
          <w:bCs/>
          <w:szCs w:val="22"/>
        </w:rPr>
        <w:t xml:space="preserve"> činí za každý i započatý m</w:t>
      </w:r>
      <w:r w:rsidRPr="00535657">
        <w:rPr>
          <w:rFonts w:cs="Arial"/>
          <w:bCs/>
          <w:szCs w:val="22"/>
          <w:vertAlign w:val="superscript"/>
        </w:rPr>
        <w:t>2</w:t>
      </w:r>
      <w:r w:rsidRPr="00535657">
        <w:rPr>
          <w:rFonts w:cs="Arial"/>
          <w:bCs/>
          <w:szCs w:val="22"/>
        </w:rPr>
        <w:t>:</w:t>
      </w:r>
    </w:p>
    <w:p w:rsidR="00264639" w:rsidRPr="00535657" w:rsidRDefault="00264639" w:rsidP="00264639">
      <w:pPr>
        <w:numPr>
          <w:ilvl w:val="1"/>
          <w:numId w:val="4"/>
        </w:numPr>
        <w:tabs>
          <w:tab w:val="left" w:pos="8640"/>
        </w:tabs>
        <w:spacing w:after="60" w:line="288" w:lineRule="auto"/>
        <w:jc w:val="both"/>
        <w:rPr>
          <w:rFonts w:cs="Arial"/>
          <w:szCs w:val="22"/>
        </w:rPr>
      </w:pPr>
      <w:r>
        <w:rPr>
          <w:rFonts w:cs="Arial"/>
          <w:szCs w:val="22"/>
        </w:rPr>
        <w:t>z</w:t>
      </w:r>
      <w:r w:rsidRPr="00535657">
        <w:rPr>
          <w:rFonts w:cs="Arial"/>
          <w:szCs w:val="22"/>
        </w:rPr>
        <w:t>a umístění stavební</w:t>
      </w:r>
      <w:r>
        <w:rPr>
          <w:rFonts w:cs="Arial"/>
          <w:szCs w:val="22"/>
        </w:rPr>
        <w:t>ch</w:t>
      </w:r>
      <w:r w:rsidRPr="00535657">
        <w:rPr>
          <w:rFonts w:cs="Arial"/>
          <w:szCs w:val="22"/>
        </w:rPr>
        <w:t xml:space="preserve"> zařízení, skládek a za provádění výkopových prací</w:t>
      </w:r>
    </w:p>
    <w:p w:rsidR="00264639" w:rsidRPr="00535657" w:rsidRDefault="00264639" w:rsidP="00264639">
      <w:pPr>
        <w:numPr>
          <w:ilvl w:val="2"/>
          <w:numId w:val="4"/>
        </w:numPr>
        <w:tabs>
          <w:tab w:val="left" w:pos="8640"/>
        </w:tabs>
        <w:spacing w:after="60" w:line="288" w:lineRule="auto"/>
        <w:jc w:val="both"/>
        <w:rPr>
          <w:rFonts w:cs="Arial"/>
          <w:szCs w:val="22"/>
        </w:rPr>
      </w:pPr>
      <w:r w:rsidRPr="00535657">
        <w:rPr>
          <w:rFonts w:cs="Arial"/>
          <w:szCs w:val="22"/>
        </w:rPr>
        <w:t>do 10 dnů včetně..................................................</w:t>
      </w:r>
      <w:r>
        <w:rPr>
          <w:rFonts w:cs="Arial"/>
          <w:szCs w:val="22"/>
        </w:rPr>
        <w:t>...................</w:t>
      </w:r>
      <w:r w:rsidRPr="00535657">
        <w:rPr>
          <w:rFonts w:cs="Arial"/>
          <w:szCs w:val="22"/>
        </w:rPr>
        <w:t xml:space="preserve"> 5 Kč/m</w:t>
      </w:r>
      <w:r w:rsidRPr="00535657">
        <w:rPr>
          <w:rFonts w:cs="Arial"/>
          <w:szCs w:val="22"/>
          <w:vertAlign w:val="superscript"/>
        </w:rPr>
        <w:t>2</w:t>
      </w:r>
      <w:r w:rsidRPr="00535657">
        <w:rPr>
          <w:rFonts w:cs="Arial"/>
          <w:szCs w:val="22"/>
        </w:rPr>
        <w:t>/den</w:t>
      </w:r>
      <w:r>
        <w:rPr>
          <w:rFonts w:cs="Arial"/>
          <w:szCs w:val="22"/>
        </w:rPr>
        <w:t>,</w:t>
      </w:r>
    </w:p>
    <w:p w:rsidR="00264639" w:rsidRPr="00535657" w:rsidRDefault="00264639" w:rsidP="00264639">
      <w:pPr>
        <w:numPr>
          <w:ilvl w:val="2"/>
          <w:numId w:val="4"/>
        </w:numPr>
        <w:tabs>
          <w:tab w:val="left" w:pos="8640"/>
        </w:tabs>
        <w:spacing w:after="60" w:line="288" w:lineRule="auto"/>
        <w:jc w:val="both"/>
        <w:rPr>
          <w:rFonts w:cs="Arial"/>
          <w:szCs w:val="22"/>
        </w:rPr>
      </w:pPr>
      <w:r w:rsidRPr="00535657">
        <w:rPr>
          <w:rFonts w:cs="Arial"/>
          <w:szCs w:val="22"/>
        </w:rPr>
        <w:t>do 20 dnů včetně................................................</w:t>
      </w:r>
      <w:r>
        <w:rPr>
          <w:rFonts w:cs="Arial"/>
          <w:szCs w:val="22"/>
        </w:rPr>
        <w:t>.....................</w:t>
      </w:r>
      <w:r w:rsidRPr="00535657">
        <w:rPr>
          <w:rFonts w:cs="Arial"/>
          <w:szCs w:val="22"/>
        </w:rPr>
        <w:t xml:space="preserve"> 7 Kč/m</w:t>
      </w:r>
      <w:r w:rsidRPr="00535657">
        <w:rPr>
          <w:rFonts w:cs="Arial"/>
          <w:szCs w:val="22"/>
          <w:vertAlign w:val="superscript"/>
        </w:rPr>
        <w:t>2</w:t>
      </w:r>
      <w:r w:rsidRPr="00535657">
        <w:rPr>
          <w:rFonts w:cs="Arial"/>
          <w:szCs w:val="22"/>
        </w:rPr>
        <w:t>/den</w:t>
      </w:r>
      <w:r>
        <w:rPr>
          <w:rFonts w:cs="Arial"/>
          <w:szCs w:val="22"/>
        </w:rPr>
        <w:t>,</w:t>
      </w:r>
    </w:p>
    <w:p w:rsidR="00264639" w:rsidRPr="00535657" w:rsidRDefault="00264639" w:rsidP="00264639">
      <w:pPr>
        <w:numPr>
          <w:ilvl w:val="2"/>
          <w:numId w:val="4"/>
        </w:numPr>
        <w:tabs>
          <w:tab w:val="left" w:pos="8640"/>
        </w:tabs>
        <w:spacing w:after="60" w:line="288" w:lineRule="auto"/>
        <w:jc w:val="both"/>
        <w:rPr>
          <w:rFonts w:cs="Arial"/>
          <w:szCs w:val="22"/>
        </w:rPr>
      </w:pPr>
      <w:smartTag w:uri="urn:schemas-microsoft-com:office:smarttags" w:element="metricconverter">
        <w:smartTagPr>
          <w:attr w:name="ProductID" w:val="21 a"/>
        </w:smartTagPr>
        <w:r w:rsidRPr="00535657">
          <w:rPr>
            <w:rFonts w:cs="Arial"/>
            <w:szCs w:val="22"/>
          </w:rPr>
          <w:lastRenderedPageBreak/>
          <w:t>21 a</w:t>
        </w:r>
      </w:smartTag>
      <w:r w:rsidRPr="00535657">
        <w:rPr>
          <w:rFonts w:cs="Arial"/>
          <w:szCs w:val="22"/>
        </w:rPr>
        <w:t xml:space="preserve"> více dnů......................................................</w:t>
      </w:r>
      <w:r>
        <w:rPr>
          <w:rFonts w:cs="Arial"/>
          <w:szCs w:val="22"/>
        </w:rPr>
        <w:t xml:space="preserve">......................... </w:t>
      </w:r>
      <w:r w:rsidRPr="00535657">
        <w:rPr>
          <w:rFonts w:cs="Arial"/>
          <w:szCs w:val="22"/>
        </w:rPr>
        <w:t>10 Kč/m</w:t>
      </w:r>
      <w:r w:rsidRPr="00535657">
        <w:rPr>
          <w:rFonts w:cs="Arial"/>
          <w:szCs w:val="22"/>
          <w:vertAlign w:val="superscript"/>
        </w:rPr>
        <w:t>2</w:t>
      </w:r>
      <w:r w:rsidRPr="00535657">
        <w:rPr>
          <w:rFonts w:cs="Arial"/>
          <w:szCs w:val="22"/>
        </w:rPr>
        <w:t>/den</w:t>
      </w:r>
      <w:r>
        <w:rPr>
          <w:rFonts w:cs="Arial"/>
          <w:szCs w:val="22"/>
        </w:rPr>
        <w:t>,</w:t>
      </w:r>
    </w:p>
    <w:p w:rsidR="00264639" w:rsidRPr="00535657" w:rsidRDefault="00264639" w:rsidP="00264639">
      <w:pPr>
        <w:numPr>
          <w:ilvl w:val="1"/>
          <w:numId w:val="4"/>
        </w:numPr>
        <w:tabs>
          <w:tab w:val="left" w:pos="8640"/>
        </w:tabs>
        <w:spacing w:after="60" w:line="288" w:lineRule="auto"/>
        <w:jc w:val="both"/>
        <w:rPr>
          <w:rFonts w:cs="Arial"/>
          <w:szCs w:val="22"/>
        </w:rPr>
      </w:pPr>
      <w:r>
        <w:rPr>
          <w:rFonts w:cs="Arial"/>
          <w:szCs w:val="22"/>
        </w:rPr>
        <w:t>z</w:t>
      </w:r>
      <w:r w:rsidRPr="00535657">
        <w:rPr>
          <w:rFonts w:cs="Arial"/>
          <w:szCs w:val="22"/>
        </w:rPr>
        <w:t xml:space="preserve">a užívání veřejného prostranství pro potřeby tvorby </w:t>
      </w:r>
    </w:p>
    <w:p w:rsidR="00264639" w:rsidRPr="00535657" w:rsidRDefault="00264639" w:rsidP="00264639">
      <w:pPr>
        <w:tabs>
          <w:tab w:val="left" w:pos="8640"/>
        </w:tabs>
        <w:spacing w:after="60" w:line="288" w:lineRule="auto"/>
        <w:jc w:val="both"/>
        <w:rPr>
          <w:rFonts w:cs="Arial"/>
          <w:szCs w:val="22"/>
        </w:rPr>
      </w:pPr>
      <w:r>
        <w:rPr>
          <w:rFonts w:cs="Arial"/>
          <w:szCs w:val="22"/>
        </w:rPr>
        <w:t xml:space="preserve">                 </w:t>
      </w:r>
      <w:r w:rsidRPr="00535657">
        <w:rPr>
          <w:rFonts w:cs="Arial"/>
          <w:szCs w:val="22"/>
        </w:rPr>
        <w:t>filmových a televizních děl</w:t>
      </w:r>
      <w:r>
        <w:rPr>
          <w:rFonts w:cs="Arial"/>
          <w:szCs w:val="22"/>
        </w:rPr>
        <w:t>………</w:t>
      </w:r>
      <w:r w:rsidRPr="00535657">
        <w:rPr>
          <w:rFonts w:cs="Arial"/>
          <w:szCs w:val="22"/>
        </w:rPr>
        <w:t>…………………………</w:t>
      </w:r>
      <w:r>
        <w:rPr>
          <w:rFonts w:cs="Arial"/>
          <w:szCs w:val="22"/>
        </w:rPr>
        <w:t xml:space="preserve">..……..…… </w:t>
      </w:r>
      <w:bookmarkStart w:id="0" w:name="_Hlk87529080"/>
      <w:r w:rsidRPr="00535657">
        <w:rPr>
          <w:rFonts w:cs="Arial"/>
          <w:szCs w:val="22"/>
        </w:rPr>
        <w:t>10 Kč/m</w:t>
      </w:r>
      <w:r w:rsidRPr="00535657">
        <w:rPr>
          <w:rFonts w:cs="Arial"/>
          <w:szCs w:val="22"/>
          <w:vertAlign w:val="superscript"/>
        </w:rPr>
        <w:t>2</w:t>
      </w:r>
      <w:r w:rsidRPr="00535657">
        <w:rPr>
          <w:rFonts w:cs="Arial"/>
          <w:szCs w:val="22"/>
        </w:rPr>
        <w:t>/den</w:t>
      </w:r>
      <w:bookmarkEnd w:id="0"/>
      <w:r>
        <w:rPr>
          <w:rFonts w:cs="Arial"/>
          <w:szCs w:val="22"/>
        </w:rPr>
        <w:t>,</w:t>
      </w:r>
    </w:p>
    <w:p w:rsidR="00264639" w:rsidRPr="00535657" w:rsidRDefault="00264639" w:rsidP="00264639">
      <w:pPr>
        <w:numPr>
          <w:ilvl w:val="1"/>
          <w:numId w:val="4"/>
        </w:numPr>
        <w:spacing w:after="120" w:line="288" w:lineRule="auto"/>
        <w:jc w:val="both"/>
        <w:rPr>
          <w:rFonts w:cs="Arial"/>
          <w:szCs w:val="22"/>
        </w:rPr>
      </w:pPr>
      <w:r>
        <w:rPr>
          <w:rFonts w:cs="Arial"/>
          <w:szCs w:val="22"/>
        </w:rPr>
        <w:t>z</w:t>
      </w:r>
      <w:r w:rsidRPr="00535657">
        <w:rPr>
          <w:rFonts w:cs="Arial"/>
          <w:szCs w:val="22"/>
        </w:rPr>
        <w:t>a umístění přenosného reklamního zařízení</w:t>
      </w:r>
    </w:p>
    <w:p w:rsidR="00264639" w:rsidRDefault="00264639" w:rsidP="00264639">
      <w:pPr>
        <w:numPr>
          <w:ilvl w:val="2"/>
          <w:numId w:val="4"/>
        </w:numPr>
        <w:tabs>
          <w:tab w:val="left" w:pos="8640"/>
        </w:tabs>
        <w:spacing w:after="60" w:line="288" w:lineRule="auto"/>
        <w:jc w:val="both"/>
        <w:rPr>
          <w:rFonts w:cs="Arial"/>
          <w:szCs w:val="22"/>
        </w:rPr>
      </w:pPr>
      <w:r w:rsidRPr="00535657">
        <w:rPr>
          <w:rFonts w:cs="Arial"/>
          <w:szCs w:val="22"/>
        </w:rPr>
        <w:t xml:space="preserve">typu „A“ o plošné výměře do </w:t>
      </w:r>
      <w:smartTag w:uri="urn:schemas-microsoft-com:office:smarttags" w:element="metricconverter">
        <w:smartTagPr>
          <w:attr w:name="ProductID" w:val="2 m2"/>
        </w:smartTagPr>
        <w:r w:rsidRPr="00535657">
          <w:rPr>
            <w:rFonts w:cs="Arial"/>
            <w:szCs w:val="22"/>
          </w:rPr>
          <w:t>2 m</w:t>
        </w:r>
        <w:r w:rsidRPr="00535657">
          <w:rPr>
            <w:rFonts w:cs="Arial"/>
            <w:szCs w:val="22"/>
            <w:vertAlign w:val="superscript"/>
          </w:rPr>
          <w:t>2</w:t>
        </w:r>
      </w:smartTag>
      <w:r w:rsidRPr="00535657">
        <w:rPr>
          <w:rFonts w:cs="Arial"/>
          <w:szCs w:val="22"/>
        </w:rPr>
        <w:t xml:space="preserve"> umístěné mimo historické jádro</w:t>
      </w:r>
      <w:r w:rsidRPr="00535657">
        <w:rPr>
          <w:rFonts w:cs="Arial"/>
          <w:szCs w:val="22"/>
          <w:vertAlign w:val="superscript"/>
        </w:rPr>
        <w:footnoteReference w:id="9"/>
      </w:r>
      <w:r>
        <w:rPr>
          <w:rFonts w:cs="Arial"/>
          <w:szCs w:val="22"/>
        </w:rPr>
        <w:t xml:space="preserve"> </w:t>
      </w:r>
    </w:p>
    <w:p w:rsidR="00264639" w:rsidRDefault="00264639" w:rsidP="00264639">
      <w:pPr>
        <w:tabs>
          <w:tab w:val="left" w:pos="8640"/>
        </w:tabs>
        <w:spacing w:after="60" w:line="288" w:lineRule="auto"/>
        <w:ind w:left="1440"/>
        <w:jc w:val="both"/>
        <w:rPr>
          <w:rFonts w:cs="Arial"/>
          <w:szCs w:val="22"/>
        </w:rPr>
      </w:pPr>
      <w:r>
        <w:rPr>
          <w:rFonts w:cs="Arial"/>
          <w:szCs w:val="22"/>
        </w:rPr>
        <w:t xml:space="preserve">……………………………………………………………………………. </w:t>
      </w:r>
      <w:r w:rsidRPr="00535657">
        <w:rPr>
          <w:rFonts w:cs="Arial"/>
          <w:szCs w:val="22"/>
        </w:rPr>
        <w:t>500 Kč/rok</w:t>
      </w:r>
      <w:r>
        <w:rPr>
          <w:rFonts w:cs="Arial"/>
          <w:szCs w:val="22"/>
        </w:rPr>
        <w:t>,</w:t>
      </w:r>
    </w:p>
    <w:p w:rsidR="00264639" w:rsidRPr="00535657" w:rsidRDefault="00264639" w:rsidP="00264639">
      <w:pPr>
        <w:tabs>
          <w:tab w:val="left" w:pos="8640"/>
        </w:tabs>
        <w:spacing w:after="60" w:line="288" w:lineRule="auto"/>
        <w:ind w:left="1440"/>
        <w:jc w:val="both"/>
        <w:rPr>
          <w:rFonts w:cs="Arial"/>
          <w:szCs w:val="22"/>
        </w:rPr>
      </w:pPr>
      <w:r>
        <w:rPr>
          <w:rFonts w:cs="Arial"/>
          <w:szCs w:val="22"/>
        </w:rPr>
        <w:t>……………………………………………………………………….... 1</w:t>
      </w:r>
      <w:r w:rsidRPr="00535657">
        <w:rPr>
          <w:rFonts w:cs="Arial"/>
          <w:szCs w:val="22"/>
        </w:rPr>
        <w:t>0 Kč/m</w:t>
      </w:r>
      <w:r w:rsidRPr="00535657">
        <w:rPr>
          <w:rFonts w:cs="Arial"/>
          <w:szCs w:val="22"/>
          <w:vertAlign w:val="superscript"/>
        </w:rPr>
        <w:t>2</w:t>
      </w:r>
      <w:r w:rsidRPr="00535657">
        <w:rPr>
          <w:rFonts w:cs="Arial"/>
          <w:szCs w:val="22"/>
        </w:rPr>
        <w:t>/den</w:t>
      </w:r>
      <w:r>
        <w:rPr>
          <w:rFonts w:cs="Arial"/>
          <w:szCs w:val="22"/>
        </w:rPr>
        <w:t xml:space="preserve">,                                                                                                     </w:t>
      </w:r>
    </w:p>
    <w:p w:rsidR="00264639" w:rsidRDefault="00264639" w:rsidP="00264639">
      <w:pPr>
        <w:numPr>
          <w:ilvl w:val="2"/>
          <w:numId w:val="4"/>
        </w:numPr>
        <w:tabs>
          <w:tab w:val="left" w:pos="8640"/>
        </w:tabs>
        <w:spacing w:after="60" w:line="288" w:lineRule="auto"/>
        <w:jc w:val="both"/>
        <w:rPr>
          <w:rFonts w:cs="Arial"/>
          <w:szCs w:val="22"/>
        </w:rPr>
      </w:pPr>
      <w:r w:rsidRPr="00535657">
        <w:rPr>
          <w:rFonts w:cs="Arial"/>
          <w:szCs w:val="22"/>
        </w:rPr>
        <w:t xml:space="preserve">typu „A“ o plošné výměře do </w:t>
      </w:r>
      <w:smartTag w:uri="urn:schemas-microsoft-com:office:smarttags" w:element="metricconverter">
        <w:smartTagPr>
          <w:attr w:name="ProductID" w:val="2 m2"/>
        </w:smartTagPr>
        <w:r w:rsidRPr="00535657">
          <w:rPr>
            <w:rFonts w:cs="Arial"/>
            <w:szCs w:val="22"/>
          </w:rPr>
          <w:t>2 m</w:t>
        </w:r>
        <w:r w:rsidRPr="00535657">
          <w:rPr>
            <w:rFonts w:cs="Arial"/>
            <w:szCs w:val="22"/>
            <w:vertAlign w:val="superscript"/>
          </w:rPr>
          <w:t>2</w:t>
        </w:r>
      </w:smartTag>
      <w:r w:rsidRPr="00535657">
        <w:rPr>
          <w:rFonts w:cs="Arial"/>
          <w:szCs w:val="22"/>
        </w:rPr>
        <w:t xml:space="preserve"> umístěné v historickém </w:t>
      </w:r>
      <w:r>
        <w:rPr>
          <w:rFonts w:cs="Arial"/>
          <w:szCs w:val="22"/>
        </w:rPr>
        <w:t>jádru</w:t>
      </w:r>
    </w:p>
    <w:p w:rsidR="00264639" w:rsidRDefault="00264639" w:rsidP="00264639">
      <w:pPr>
        <w:tabs>
          <w:tab w:val="left" w:pos="8640"/>
        </w:tabs>
        <w:spacing w:after="60" w:line="288" w:lineRule="auto"/>
        <w:ind w:left="1440"/>
        <w:jc w:val="both"/>
        <w:rPr>
          <w:rFonts w:cs="Arial"/>
          <w:szCs w:val="22"/>
        </w:rPr>
      </w:pPr>
      <w:r>
        <w:rPr>
          <w:rFonts w:cs="Arial"/>
          <w:szCs w:val="22"/>
        </w:rPr>
        <w:t xml:space="preserve">…………………………………………………………………......... </w:t>
      </w:r>
      <w:r w:rsidRPr="00535657">
        <w:rPr>
          <w:rFonts w:cs="Arial"/>
          <w:szCs w:val="22"/>
        </w:rPr>
        <w:t>100</w:t>
      </w:r>
      <w:r>
        <w:rPr>
          <w:rFonts w:cs="Arial"/>
          <w:szCs w:val="22"/>
        </w:rPr>
        <w:t xml:space="preserve"> </w:t>
      </w:r>
      <w:r w:rsidRPr="00535657">
        <w:rPr>
          <w:rFonts w:cs="Arial"/>
          <w:szCs w:val="22"/>
        </w:rPr>
        <w:t>Kč/m</w:t>
      </w:r>
      <w:r w:rsidRPr="00535657">
        <w:rPr>
          <w:rFonts w:cs="Arial"/>
          <w:szCs w:val="22"/>
          <w:vertAlign w:val="superscript"/>
        </w:rPr>
        <w:t>2</w:t>
      </w:r>
      <w:r w:rsidRPr="00535657">
        <w:rPr>
          <w:rFonts w:cs="Arial"/>
          <w:szCs w:val="22"/>
        </w:rPr>
        <w:t>/den</w:t>
      </w:r>
      <w:r>
        <w:rPr>
          <w:rFonts w:cs="Arial"/>
          <w:szCs w:val="22"/>
        </w:rPr>
        <w:t>,</w:t>
      </w:r>
    </w:p>
    <w:p w:rsidR="00264639" w:rsidRDefault="00264639" w:rsidP="00264639">
      <w:pPr>
        <w:tabs>
          <w:tab w:val="left" w:pos="8640"/>
        </w:tabs>
        <w:spacing w:after="60" w:line="288" w:lineRule="auto"/>
        <w:ind w:left="1440"/>
        <w:jc w:val="both"/>
        <w:rPr>
          <w:rFonts w:cs="Arial"/>
          <w:szCs w:val="22"/>
        </w:rPr>
      </w:pPr>
      <w:r>
        <w:rPr>
          <w:rFonts w:cs="Arial"/>
          <w:szCs w:val="22"/>
        </w:rPr>
        <w:t xml:space="preserve">……………………………………………………………………… </w:t>
      </w:r>
      <w:r w:rsidRPr="00535657">
        <w:rPr>
          <w:rFonts w:cs="Arial"/>
          <w:szCs w:val="22"/>
        </w:rPr>
        <w:t>1.500 Kč/měsíc</w:t>
      </w:r>
      <w:r>
        <w:rPr>
          <w:rFonts w:cs="Arial"/>
          <w:szCs w:val="22"/>
        </w:rPr>
        <w:t>,</w:t>
      </w:r>
    </w:p>
    <w:p w:rsidR="00264639" w:rsidRPr="00535657" w:rsidRDefault="00264639" w:rsidP="00264639">
      <w:pPr>
        <w:tabs>
          <w:tab w:val="left" w:pos="8640"/>
        </w:tabs>
        <w:spacing w:after="60" w:line="288" w:lineRule="auto"/>
        <w:ind w:left="1440"/>
        <w:jc w:val="both"/>
        <w:rPr>
          <w:rFonts w:cs="Arial"/>
          <w:szCs w:val="22"/>
        </w:rPr>
      </w:pPr>
      <w:r>
        <w:rPr>
          <w:rFonts w:cs="Arial"/>
          <w:szCs w:val="22"/>
        </w:rPr>
        <w:t xml:space="preserve">………………………………………………………………………... </w:t>
      </w:r>
      <w:r w:rsidRPr="00535657">
        <w:rPr>
          <w:rFonts w:cs="Arial"/>
          <w:szCs w:val="22"/>
        </w:rPr>
        <w:t>10.000 Kč/rok</w:t>
      </w:r>
      <w:r>
        <w:rPr>
          <w:rFonts w:cs="Arial"/>
          <w:szCs w:val="22"/>
        </w:rPr>
        <w:t>,</w:t>
      </w:r>
    </w:p>
    <w:p w:rsidR="00264639" w:rsidRPr="00535657" w:rsidRDefault="00264639" w:rsidP="00264639">
      <w:pPr>
        <w:numPr>
          <w:ilvl w:val="2"/>
          <w:numId w:val="4"/>
        </w:numPr>
        <w:spacing w:after="120" w:line="288" w:lineRule="auto"/>
        <w:jc w:val="both"/>
        <w:rPr>
          <w:rFonts w:cs="Arial"/>
          <w:szCs w:val="22"/>
        </w:rPr>
      </w:pPr>
      <w:r>
        <w:rPr>
          <w:rFonts w:cs="Arial"/>
          <w:szCs w:val="22"/>
        </w:rPr>
        <w:t>z</w:t>
      </w:r>
      <w:r w:rsidRPr="00535657">
        <w:rPr>
          <w:rFonts w:cs="Arial"/>
          <w:szCs w:val="22"/>
        </w:rPr>
        <w:t>a umístění ostatních přenos</w:t>
      </w:r>
      <w:r>
        <w:rPr>
          <w:rFonts w:cs="Arial"/>
          <w:szCs w:val="22"/>
        </w:rPr>
        <w:t>ných reklamních zařízení……….…</w:t>
      </w:r>
      <w:r w:rsidRPr="00535657">
        <w:rPr>
          <w:rFonts w:cs="Arial"/>
          <w:szCs w:val="22"/>
        </w:rPr>
        <w:t>10 Kč/m</w:t>
      </w:r>
      <w:r w:rsidRPr="00535657">
        <w:rPr>
          <w:rFonts w:cs="Arial"/>
          <w:szCs w:val="22"/>
          <w:vertAlign w:val="superscript"/>
        </w:rPr>
        <w:t>2</w:t>
      </w:r>
      <w:r w:rsidRPr="00535657">
        <w:rPr>
          <w:rFonts w:cs="Arial"/>
          <w:szCs w:val="22"/>
        </w:rPr>
        <w:t>/den</w:t>
      </w:r>
      <w:r>
        <w:rPr>
          <w:rFonts w:cs="Arial"/>
          <w:szCs w:val="22"/>
        </w:rPr>
        <w:t>,</w:t>
      </w:r>
    </w:p>
    <w:p w:rsidR="00264639" w:rsidRPr="00535657" w:rsidRDefault="00264639" w:rsidP="00264639">
      <w:pPr>
        <w:numPr>
          <w:ilvl w:val="1"/>
          <w:numId w:val="4"/>
        </w:numPr>
        <w:spacing w:after="120" w:line="288" w:lineRule="auto"/>
        <w:jc w:val="both"/>
        <w:rPr>
          <w:rFonts w:cs="Arial"/>
          <w:szCs w:val="22"/>
        </w:rPr>
      </w:pPr>
      <w:r>
        <w:rPr>
          <w:rFonts w:cs="Arial"/>
          <w:szCs w:val="22"/>
        </w:rPr>
        <w:t>z</w:t>
      </w:r>
      <w:r w:rsidRPr="00535657">
        <w:rPr>
          <w:rFonts w:cs="Arial"/>
          <w:szCs w:val="22"/>
        </w:rPr>
        <w:t>a umístění zařízení cirkusů, lunapa</w:t>
      </w:r>
      <w:r>
        <w:rPr>
          <w:rFonts w:cs="Arial"/>
          <w:szCs w:val="22"/>
        </w:rPr>
        <w:t xml:space="preserve">rků a jiných obdobných atrakcí… </w:t>
      </w:r>
      <w:r w:rsidRPr="00535657">
        <w:rPr>
          <w:rFonts w:cs="Arial"/>
          <w:szCs w:val="22"/>
        </w:rPr>
        <w:t>1 Kč/m</w:t>
      </w:r>
      <w:r w:rsidRPr="00535657">
        <w:rPr>
          <w:rFonts w:cs="Arial"/>
          <w:szCs w:val="22"/>
          <w:vertAlign w:val="superscript"/>
        </w:rPr>
        <w:t>2</w:t>
      </w:r>
      <w:r w:rsidRPr="00535657">
        <w:rPr>
          <w:rFonts w:cs="Arial"/>
          <w:szCs w:val="22"/>
        </w:rPr>
        <w:t>/den</w:t>
      </w:r>
      <w:r>
        <w:rPr>
          <w:rFonts w:cs="Arial"/>
          <w:szCs w:val="22"/>
        </w:rPr>
        <w:t>,</w:t>
      </w:r>
    </w:p>
    <w:p w:rsidR="00264639" w:rsidRPr="00535657" w:rsidRDefault="00264639" w:rsidP="00264639">
      <w:pPr>
        <w:numPr>
          <w:ilvl w:val="1"/>
          <w:numId w:val="4"/>
        </w:numPr>
        <w:spacing w:after="120" w:line="288" w:lineRule="auto"/>
        <w:jc w:val="both"/>
        <w:rPr>
          <w:rFonts w:cs="Arial"/>
          <w:szCs w:val="22"/>
        </w:rPr>
      </w:pPr>
      <w:r>
        <w:rPr>
          <w:rFonts w:cs="Arial"/>
          <w:szCs w:val="22"/>
        </w:rPr>
        <w:t>z</w:t>
      </w:r>
      <w:r w:rsidRPr="00535657">
        <w:rPr>
          <w:rFonts w:cs="Arial"/>
          <w:szCs w:val="22"/>
        </w:rPr>
        <w:t>a umístění zařízení sloužících pro poskytování prodeje a služeb</w:t>
      </w:r>
    </w:p>
    <w:p w:rsidR="00264639" w:rsidRPr="00535657" w:rsidRDefault="00264639" w:rsidP="00264639">
      <w:pPr>
        <w:numPr>
          <w:ilvl w:val="2"/>
          <w:numId w:val="4"/>
        </w:numPr>
        <w:spacing w:after="120" w:line="288" w:lineRule="auto"/>
        <w:jc w:val="both"/>
        <w:rPr>
          <w:rFonts w:cs="Arial"/>
          <w:szCs w:val="22"/>
        </w:rPr>
      </w:pPr>
      <w:r w:rsidRPr="00535657">
        <w:rPr>
          <w:rFonts w:cs="Arial"/>
          <w:szCs w:val="22"/>
        </w:rPr>
        <w:t>k prodeji ovoce, ze</w:t>
      </w:r>
      <w:r>
        <w:rPr>
          <w:rFonts w:cs="Arial"/>
          <w:szCs w:val="22"/>
        </w:rPr>
        <w:t xml:space="preserve">leniny a květin…………………………………. </w:t>
      </w:r>
      <w:r w:rsidRPr="00535657">
        <w:rPr>
          <w:rFonts w:cs="Arial"/>
          <w:szCs w:val="22"/>
        </w:rPr>
        <w:t>40 Kč/m</w:t>
      </w:r>
      <w:r w:rsidRPr="00535657">
        <w:rPr>
          <w:rFonts w:cs="Arial"/>
          <w:szCs w:val="22"/>
          <w:vertAlign w:val="superscript"/>
        </w:rPr>
        <w:t>2</w:t>
      </w:r>
      <w:r w:rsidRPr="00535657">
        <w:rPr>
          <w:rFonts w:cs="Arial"/>
          <w:szCs w:val="22"/>
        </w:rPr>
        <w:t>/den</w:t>
      </w:r>
      <w:r>
        <w:rPr>
          <w:rFonts w:cs="Arial"/>
          <w:szCs w:val="22"/>
        </w:rPr>
        <w:t>,</w:t>
      </w:r>
    </w:p>
    <w:p w:rsidR="00264639" w:rsidRDefault="00264639" w:rsidP="00264639">
      <w:pPr>
        <w:numPr>
          <w:ilvl w:val="2"/>
          <w:numId w:val="4"/>
        </w:numPr>
        <w:spacing w:after="120" w:line="288" w:lineRule="auto"/>
        <w:jc w:val="both"/>
        <w:rPr>
          <w:rFonts w:cs="Arial"/>
          <w:szCs w:val="22"/>
        </w:rPr>
      </w:pPr>
      <w:r w:rsidRPr="00535657">
        <w:rPr>
          <w:rFonts w:cs="Arial"/>
          <w:szCs w:val="22"/>
        </w:rPr>
        <w:t xml:space="preserve">k prodeji ostatního zboží </w:t>
      </w:r>
      <w:r>
        <w:rPr>
          <w:rFonts w:cs="Arial"/>
          <w:szCs w:val="22"/>
        </w:rPr>
        <w:t xml:space="preserve">……………………….….………………. </w:t>
      </w:r>
      <w:r w:rsidRPr="00535657">
        <w:rPr>
          <w:rFonts w:cs="Arial"/>
          <w:szCs w:val="22"/>
        </w:rPr>
        <w:t>80 Kč/m</w:t>
      </w:r>
      <w:r w:rsidRPr="00535657">
        <w:rPr>
          <w:rFonts w:cs="Arial"/>
          <w:szCs w:val="22"/>
          <w:vertAlign w:val="superscript"/>
        </w:rPr>
        <w:t>2</w:t>
      </w:r>
      <w:r w:rsidRPr="00535657">
        <w:rPr>
          <w:rFonts w:cs="Arial"/>
          <w:szCs w:val="22"/>
        </w:rPr>
        <w:t>/den</w:t>
      </w:r>
      <w:r>
        <w:rPr>
          <w:rFonts w:cs="Arial"/>
          <w:szCs w:val="22"/>
        </w:rPr>
        <w:t>,</w:t>
      </w:r>
    </w:p>
    <w:p w:rsidR="00264639" w:rsidRPr="00C57113" w:rsidRDefault="00264639" w:rsidP="00264639">
      <w:pPr>
        <w:numPr>
          <w:ilvl w:val="2"/>
          <w:numId w:val="4"/>
        </w:numPr>
        <w:spacing w:after="120" w:line="288" w:lineRule="auto"/>
        <w:jc w:val="both"/>
        <w:rPr>
          <w:rFonts w:cs="Arial"/>
          <w:szCs w:val="22"/>
        </w:rPr>
      </w:pPr>
      <w:r w:rsidRPr="00C57113">
        <w:rPr>
          <w:rFonts w:cs="Arial"/>
          <w:szCs w:val="22"/>
        </w:rPr>
        <w:t>k poskytování služeb…………………………………………….….. 10 Kč/m</w:t>
      </w:r>
      <w:r w:rsidRPr="00C57113">
        <w:rPr>
          <w:rFonts w:cs="Arial"/>
          <w:szCs w:val="22"/>
          <w:vertAlign w:val="superscript"/>
        </w:rPr>
        <w:t>2</w:t>
      </w:r>
      <w:r w:rsidRPr="00C57113">
        <w:rPr>
          <w:rFonts w:cs="Arial"/>
          <w:szCs w:val="22"/>
        </w:rPr>
        <w:t>/den,</w:t>
      </w:r>
    </w:p>
    <w:p w:rsidR="00264639" w:rsidRPr="00535657" w:rsidRDefault="00264639" w:rsidP="00264639">
      <w:pPr>
        <w:numPr>
          <w:ilvl w:val="1"/>
          <w:numId w:val="4"/>
        </w:numPr>
        <w:spacing w:after="120" w:line="288" w:lineRule="auto"/>
        <w:jc w:val="both"/>
        <w:rPr>
          <w:rFonts w:cs="Arial"/>
          <w:szCs w:val="22"/>
        </w:rPr>
      </w:pPr>
      <w:r>
        <w:rPr>
          <w:rFonts w:cs="Arial"/>
          <w:szCs w:val="22"/>
        </w:rPr>
        <w:t>z</w:t>
      </w:r>
      <w:r w:rsidRPr="00535657">
        <w:rPr>
          <w:rFonts w:cs="Arial"/>
          <w:szCs w:val="22"/>
        </w:rPr>
        <w:t>a užívání veřejného prostranství p</w:t>
      </w:r>
      <w:r>
        <w:rPr>
          <w:rFonts w:cs="Arial"/>
          <w:szCs w:val="22"/>
        </w:rPr>
        <w:t xml:space="preserve">ro kulturní a sportovní akce….….. </w:t>
      </w:r>
      <w:r w:rsidRPr="00535657">
        <w:rPr>
          <w:rFonts w:cs="Arial"/>
          <w:szCs w:val="22"/>
        </w:rPr>
        <w:t>1 Kč/m</w:t>
      </w:r>
      <w:r w:rsidRPr="00535657">
        <w:rPr>
          <w:rFonts w:cs="Arial"/>
          <w:szCs w:val="22"/>
          <w:vertAlign w:val="superscript"/>
        </w:rPr>
        <w:t>2</w:t>
      </w:r>
      <w:r w:rsidRPr="00535657">
        <w:rPr>
          <w:rFonts w:cs="Arial"/>
          <w:szCs w:val="22"/>
        </w:rPr>
        <w:t>/den</w:t>
      </w:r>
      <w:r>
        <w:rPr>
          <w:rFonts w:cs="Arial"/>
          <w:szCs w:val="22"/>
        </w:rPr>
        <w:t>,</w:t>
      </w:r>
    </w:p>
    <w:p w:rsidR="00264639" w:rsidRPr="00535657" w:rsidRDefault="00264639" w:rsidP="00264639">
      <w:pPr>
        <w:numPr>
          <w:ilvl w:val="1"/>
          <w:numId w:val="4"/>
        </w:numPr>
        <w:spacing w:after="120" w:line="288" w:lineRule="auto"/>
        <w:jc w:val="both"/>
        <w:rPr>
          <w:rFonts w:cs="Arial"/>
          <w:szCs w:val="22"/>
        </w:rPr>
      </w:pPr>
      <w:r>
        <w:rPr>
          <w:rFonts w:cs="Arial"/>
          <w:szCs w:val="22"/>
        </w:rPr>
        <w:t>z</w:t>
      </w:r>
      <w:r w:rsidRPr="00535657">
        <w:rPr>
          <w:rFonts w:cs="Arial"/>
          <w:szCs w:val="22"/>
        </w:rPr>
        <w:t>a užívání veřejného prostra</w:t>
      </w:r>
      <w:r>
        <w:rPr>
          <w:rFonts w:cs="Arial"/>
          <w:szCs w:val="22"/>
        </w:rPr>
        <w:t xml:space="preserve">nství pro reklamní akce…………….….. </w:t>
      </w:r>
      <w:r w:rsidRPr="00535657">
        <w:rPr>
          <w:rFonts w:cs="Arial"/>
          <w:szCs w:val="22"/>
        </w:rPr>
        <w:t>10 Kč/m</w:t>
      </w:r>
      <w:r w:rsidRPr="00535657">
        <w:rPr>
          <w:rFonts w:cs="Arial"/>
          <w:szCs w:val="22"/>
          <w:vertAlign w:val="superscript"/>
        </w:rPr>
        <w:t>2</w:t>
      </w:r>
      <w:r w:rsidRPr="00535657">
        <w:rPr>
          <w:rFonts w:cs="Arial"/>
          <w:szCs w:val="22"/>
        </w:rPr>
        <w:t>/den</w:t>
      </w:r>
      <w:r>
        <w:rPr>
          <w:rFonts w:cs="Arial"/>
          <w:szCs w:val="22"/>
        </w:rPr>
        <w:t>,</w:t>
      </w:r>
    </w:p>
    <w:p w:rsidR="00264639" w:rsidRPr="00535657" w:rsidRDefault="00264639" w:rsidP="00264639">
      <w:pPr>
        <w:numPr>
          <w:ilvl w:val="1"/>
          <w:numId w:val="4"/>
        </w:numPr>
        <w:spacing w:after="120" w:line="288" w:lineRule="auto"/>
        <w:jc w:val="both"/>
        <w:rPr>
          <w:rFonts w:cs="Arial"/>
          <w:szCs w:val="22"/>
        </w:rPr>
      </w:pPr>
      <w:r>
        <w:rPr>
          <w:rFonts w:cs="Arial"/>
          <w:szCs w:val="22"/>
        </w:rPr>
        <w:t>z</w:t>
      </w:r>
      <w:r w:rsidRPr="00535657">
        <w:rPr>
          <w:rFonts w:cs="Arial"/>
          <w:szCs w:val="22"/>
        </w:rPr>
        <w:t>a vyhrazení trvalého parkovacího místa pro osobní vozidla se stanovuje poplatek paušální částkou takto:</w:t>
      </w:r>
    </w:p>
    <w:p w:rsidR="00264639" w:rsidRPr="00535657" w:rsidRDefault="00264639" w:rsidP="00264639">
      <w:pPr>
        <w:numPr>
          <w:ilvl w:val="2"/>
          <w:numId w:val="4"/>
        </w:numPr>
        <w:spacing w:after="120" w:line="288" w:lineRule="auto"/>
        <w:jc w:val="both"/>
        <w:rPr>
          <w:rFonts w:cs="Arial"/>
          <w:szCs w:val="22"/>
        </w:rPr>
      </w:pPr>
      <w:r w:rsidRPr="00535657">
        <w:rPr>
          <w:rFonts w:cs="Arial"/>
          <w:szCs w:val="22"/>
        </w:rPr>
        <w:t>historické jádro města Hranic………..……………………….…</w:t>
      </w:r>
      <w:r>
        <w:rPr>
          <w:rFonts w:cs="Arial"/>
          <w:szCs w:val="22"/>
        </w:rPr>
        <w:t>....</w:t>
      </w:r>
      <w:r w:rsidRPr="00535657">
        <w:rPr>
          <w:rFonts w:cs="Arial"/>
          <w:szCs w:val="22"/>
        </w:rPr>
        <w:t xml:space="preserve"> 10.000 Kč/rok</w:t>
      </w:r>
      <w:r>
        <w:rPr>
          <w:rFonts w:cs="Arial"/>
          <w:szCs w:val="22"/>
        </w:rPr>
        <w:t>,</w:t>
      </w:r>
    </w:p>
    <w:p w:rsidR="00264639" w:rsidRDefault="00264639" w:rsidP="00264639">
      <w:pPr>
        <w:spacing w:after="120" w:line="288" w:lineRule="auto"/>
        <w:ind w:left="1440"/>
        <w:jc w:val="both"/>
        <w:rPr>
          <w:rFonts w:cs="Arial"/>
          <w:szCs w:val="22"/>
        </w:rPr>
      </w:pPr>
      <w:r>
        <w:rPr>
          <w:rFonts w:cs="Arial"/>
          <w:szCs w:val="22"/>
        </w:rPr>
        <w:t>………..……………………………...</w:t>
      </w:r>
      <w:r w:rsidRPr="00535657">
        <w:rPr>
          <w:rFonts w:cs="Arial"/>
          <w:szCs w:val="22"/>
        </w:rPr>
        <w:t>.……………………….…</w:t>
      </w:r>
      <w:r>
        <w:rPr>
          <w:rFonts w:cs="Arial"/>
          <w:szCs w:val="22"/>
        </w:rPr>
        <w:t xml:space="preserve">.... </w:t>
      </w:r>
      <w:r w:rsidRPr="00535657">
        <w:rPr>
          <w:rFonts w:cs="Arial"/>
          <w:szCs w:val="22"/>
        </w:rPr>
        <w:t>1.000 Kč/měsíc</w:t>
      </w:r>
      <w:r>
        <w:rPr>
          <w:rFonts w:cs="Arial"/>
          <w:szCs w:val="22"/>
        </w:rPr>
        <w:t>,</w:t>
      </w:r>
    </w:p>
    <w:p w:rsidR="00264639" w:rsidRDefault="00264639" w:rsidP="00264639">
      <w:pPr>
        <w:numPr>
          <w:ilvl w:val="2"/>
          <w:numId w:val="4"/>
        </w:numPr>
        <w:spacing w:after="120" w:line="288" w:lineRule="auto"/>
        <w:jc w:val="both"/>
        <w:rPr>
          <w:rFonts w:cs="Arial"/>
          <w:szCs w:val="22"/>
        </w:rPr>
      </w:pPr>
      <w:r w:rsidRPr="00535657">
        <w:rPr>
          <w:rFonts w:cs="Arial"/>
          <w:szCs w:val="22"/>
        </w:rPr>
        <w:t>ostatní lokality……………………………………………</w:t>
      </w:r>
      <w:r>
        <w:rPr>
          <w:rFonts w:cs="Arial"/>
          <w:szCs w:val="22"/>
        </w:rPr>
        <w:t>...</w:t>
      </w:r>
      <w:r w:rsidRPr="00535657">
        <w:rPr>
          <w:rFonts w:cs="Arial"/>
          <w:szCs w:val="22"/>
        </w:rPr>
        <w:t>……</w:t>
      </w:r>
      <w:r>
        <w:rPr>
          <w:rFonts w:cs="Arial"/>
          <w:szCs w:val="22"/>
        </w:rPr>
        <w:t>..</w:t>
      </w:r>
      <w:r w:rsidRPr="00535657">
        <w:rPr>
          <w:rFonts w:cs="Arial"/>
          <w:szCs w:val="22"/>
        </w:rPr>
        <w:t>.</w:t>
      </w:r>
      <w:r>
        <w:rPr>
          <w:rFonts w:cs="Arial"/>
          <w:szCs w:val="22"/>
        </w:rPr>
        <w:t>....</w:t>
      </w:r>
      <w:r w:rsidRPr="00535657">
        <w:rPr>
          <w:rFonts w:cs="Arial"/>
          <w:szCs w:val="22"/>
        </w:rPr>
        <w:t>. 5.000 Kč/rok</w:t>
      </w:r>
      <w:r>
        <w:rPr>
          <w:rFonts w:cs="Arial"/>
          <w:szCs w:val="22"/>
        </w:rPr>
        <w:t>,</w:t>
      </w:r>
    </w:p>
    <w:p w:rsidR="00264639" w:rsidRPr="00535657" w:rsidRDefault="00264639" w:rsidP="00264639">
      <w:pPr>
        <w:spacing w:after="120" w:line="288" w:lineRule="auto"/>
        <w:ind w:left="1440"/>
        <w:jc w:val="both"/>
        <w:rPr>
          <w:rFonts w:cs="Arial"/>
          <w:szCs w:val="22"/>
        </w:rPr>
      </w:pPr>
      <w:r>
        <w:rPr>
          <w:rFonts w:cs="Arial"/>
          <w:szCs w:val="22"/>
        </w:rPr>
        <w:t xml:space="preserve">……………………………..….………………………….......….…… </w:t>
      </w:r>
      <w:r w:rsidRPr="00535657">
        <w:rPr>
          <w:rFonts w:cs="Arial"/>
          <w:szCs w:val="22"/>
        </w:rPr>
        <w:t>500 Kč/měsíc</w:t>
      </w:r>
      <w:r>
        <w:rPr>
          <w:rFonts w:cs="Arial"/>
          <w:szCs w:val="22"/>
        </w:rPr>
        <w:t>.</w:t>
      </w:r>
    </w:p>
    <w:p w:rsidR="00264639" w:rsidRPr="00C57113" w:rsidRDefault="00264639" w:rsidP="00264639">
      <w:pPr>
        <w:numPr>
          <w:ilvl w:val="0"/>
          <w:numId w:val="4"/>
        </w:numPr>
        <w:spacing w:after="120" w:line="288" w:lineRule="auto"/>
        <w:jc w:val="both"/>
        <w:rPr>
          <w:rFonts w:cs="Arial"/>
          <w:i/>
          <w:sz w:val="20"/>
        </w:rPr>
      </w:pPr>
      <w:r w:rsidRPr="00C57113">
        <w:rPr>
          <w:rFonts w:cs="Arial"/>
          <w:szCs w:val="22"/>
        </w:rPr>
        <w:t xml:space="preserve">Volbu placení poplatku paušální částkou včetně výběru varianty paušální částky sdělí poplatník správci poplatku v rámci ohlášení dle čl. 4 odst. </w:t>
      </w:r>
      <w:r>
        <w:rPr>
          <w:rFonts w:cs="Arial"/>
          <w:szCs w:val="22"/>
        </w:rPr>
        <w:t>2</w:t>
      </w:r>
      <w:r w:rsidRPr="00C57113">
        <w:rPr>
          <w:rFonts w:cs="Arial"/>
          <w:szCs w:val="22"/>
        </w:rPr>
        <w:t xml:space="preserve">. </w:t>
      </w:r>
    </w:p>
    <w:p w:rsidR="00264639" w:rsidRPr="00357895" w:rsidRDefault="00264639" w:rsidP="00264639">
      <w:pPr>
        <w:pStyle w:val="slalnk"/>
        <w:spacing w:before="480"/>
        <w:rPr>
          <w:rFonts w:ascii="Arial" w:hAnsi="Arial" w:cs="Arial"/>
          <w:sz w:val="22"/>
          <w:szCs w:val="22"/>
        </w:rPr>
      </w:pPr>
      <w:r>
        <w:rPr>
          <w:rFonts w:ascii="Arial" w:hAnsi="Arial" w:cs="Arial"/>
          <w:sz w:val="22"/>
          <w:szCs w:val="22"/>
        </w:rPr>
        <w:t>Čl. 6</w:t>
      </w:r>
    </w:p>
    <w:p w:rsidR="00264639" w:rsidRDefault="00264639" w:rsidP="00264639">
      <w:pPr>
        <w:pStyle w:val="Nzvylnk"/>
        <w:rPr>
          <w:rFonts w:ascii="Arial" w:hAnsi="Arial" w:cs="Arial"/>
          <w:sz w:val="22"/>
          <w:szCs w:val="22"/>
        </w:rPr>
      </w:pPr>
      <w:r w:rsidRPr="00357895">
        <w:rPr>
          <w:rFonts w:ascii="Arial" w:hAnsi="Arial" w:cs="Arial"/>
          <w:sz w:val="22"/>
          <w:szCs w:val="22"/>
        </w:rPr>
        <w:t xml:space="preserve">Splatnost poplatku </w:t>
      </w:r>
    </w:p>
    <w:p w:rsidR="00264639" w:rsidRPr="00582F4F" w:rsidRDefault="00264639" w:rsidP="00264639">
      <w:pPr>
        <w:numPr>
          <w:ilvl w:val="0"/>
          <w:numId w:val="8"/>
        </w:numPr>
        <w:spacing w:after="120" w:line="288" w:lineRule="auto"/>
        <w:jc w:val="both"/>
        <w:rPr>
          <w:rFonts w:cs="Arial"/>
          <w:szCs w:val="22"/>
        </w:rPr>
      </w:pPr>
      <w:r w:rsidRPr="00582F4F">
        <w:rPr>
          <w:rFonts w:cs="Arial"/>
          <w:szCs w:val="22"/>
        </w:rPr>
        <w:t>Poplatek ve stanovené</w:t>
      </w:r>
      <w:r>
        <w:rPr>
          <w:rFonts w:cs="Arial"/>
          <w:szCs w:val="22"/>
        </w:rPr>
        <w:t xml:space="preserve"> výši</w:t>
      </w:r>
      <w:r w:rsidRPr="00582F4F">
        <w:rPr>
          <w:rFonts w:cs="Arial"/>
          <w:szCs w:val="22"/>
        </w:rPr>
        <w:t xml:space="preserve"> je splatný:</w:t>
      </w:r>
    </w:p>
    <w:p w:rsidR="00264639" w:rsidRPr="00582F4F" w:rsidRDefault="00264639" w:rsidP="00264639">
      <w:pPr>
        <w:numPr>
          <w:ilvl w:val="1"/>
          <w:numId w:val="8"/>
        </w:numPr>
        <w:spacing w:before="60" w:after="120" w:line="288" w:lineRule="auto"/>
        <w:jc w:val="both"/>
        <w:rPr>
          <w:rFonts w:cs="Arial"/>
          <w:szCs w:val="22"/>
        </w:rPr>
      </w:pPr>
      <w:r w:rsidRPr="00582F4F">
        <w:rPr>
          <w:rFonts w:cs="Arial"/>
          <w:szCs w:val="22"/>
        </w:rPr>
        <w:t>poplatek stanovený měsíční paušální sazbou je splatný první den příslušného</w:t>
      </w:r>
      <w:r>
        <w:rPr>
          <w:rFonts w:cs="Arial"/>
          <w:szCs w:val="22"/>
        </w:rPr>
        <w:t xml:space="preserve"> kalendářního</w:t>
      </w:r>
      <w:r w:rsidRPr="00582F4F">
        <w:rPr>
          <w:rFonts w:cs="Arial"/>
          <w:szCs w:val="22"/>
        </w:rPr>
        <w:t xml:space="preserve"> měsíce,</w:t>
      </w:r>
    </w:p>
    <w:p w:rsidR="00264639" w:rsidRPr="00582F4F" w:rsidRDefault="00264639" w:rsidP="00264639">
      <w:pPr>
        <w:numPr>
          <w:ilvl w:val="1"/>
          <w:numId w:val="8"/>
        </w:numPr>
        <w:spacing w:before="60" w:after="120" w:line="288" w:lineRule="auto"/>
        <w:jc w:val="both"/>
        <w:rPr>
          <w:rFonts w:cs="Arial"/>
          <w:szCs w:val="22"/>
        </w:rPr>
      </w:pPr>
      <w:r w:rsidRPr="00582F4F">
        <w:rPr>
          <w:rFonts w:cs="Arial"/>
          <w:szCs w:val="22"/>
        </w:rPr>
        <w:lastRenderedPageBreak/>
        <w:t>poplatek stanovený roční paušální sazbou je splatný do konce ledna příslušného kalendářního roku,</w:t>
      </w:r>
    </w:p>
    <w:p w:rsidR="00264639" w:rsidRPr="00582F4F" w:rsidRDefault="00264639" w:rsidP="00264639">
      <w:pPr>
        <w:numPr>
          <w:ilvl w:val="1"/>
          <w:numId w:val="8"/>
        </w:numPr>
        <w:spacing w:before="60" w:after="120" w:line="288" w:lineRule="auto"/>
        <w:jc w:val="both"/>
        <w:rPr>
          <w:rFonts w:cs="Arial"/>
          <w:szCs w:val="22"/>
        </w:rPr>
      </w:pPr>
      <w:r w:rsidRPr="00582F4F">
        <w:rPr>
          <w:rFonts w:cs="Arial"/>
          <w:szCs w:val="22"/>
        </w:rPr>
        <w:t>u ostatních sazeb je poplatek splatný do 15 dnů od ukončení užívání veřejného prostranství</w:t>
      </w:r>
      <w:r>
        <w:rPr>
          <w:rFonts w:cs="Arial"/>
          <w:szCs w:val="22"/>
        </w:rPr>
        <w:t>.</w:t>
      </w:r>
    </w:p>
    <w:p w:rsidR="00264639" w:rsidRDefault="00264639" w:rsidP="00264639">
      <w:pPr>
        <w:numPr>
          <w:ilvl w:val="0"/>
          <w:numId w:val="8"/>
        </w:numPr>
        <w:spacing w:before="120" w:after="120" w:line="312" w:lineRule="auto"/>
        <w:jc w:val="both"/>
        <w:rPr>
          <w:rFonts w:cs="Arial"/>
          <w:szCs w:val="22"/>
        </w:rPr>
      </w:pPr>
      <w:r w:rsidRPr="00582F4F">
        <w:rPr>
          <w:rFonts w:cs="Arial"/>
          <w:szCs w:val="22"/>
        </w:rPr>
        <w:t>Při vzniku poplatkové povinnosti během roku je poplatek splatný v případě, nelze-li poplatek zaplatit ve lhůtách uvedených v odst. 1 tohoto článku do 30 dnů od vzniku poplatkové povinnosti.</w:t>
      </w:r>
    </w:p>
    <w:p w:rsidR="00264639" w:rsidRPr="00582F4F" w:rsidRDefault="00264639" w:rsidP="00264639">
      <w:pPr>
        <w:numPr>
          <w:ilvl w:val="0"/>
          <w:numId w:val="8"/>
        </w:numPr>
        <w:spacing w:before="120" w:after="120" w:line="312" w:lineRule="auto"/>
        <w:jc w:val="both"/>
        <w:rPr>
          <w:rFonts w:cs="Arial"/>
          <w:szCs w:val="22"/>
        </w:rPr>
      </w:pPr>
      <w:r w:rsidRPr="00582F4F">
        <w:rPr>
          <w:rFonts w:cs="Arial"/>
          <w:szCs w:val="22"/>
        </w:rPr>
        <w:t>Připadne-li konec lhůty splatnosti na sobotu, neděli nebo státem uznaný svátek, je dnem, ve kterém je poplatník povinen svoji povinnost splnit, nejblíže následující pracovní den.</w:t>
      </w:r>
    </w:p>
    <w:p w:rsidR="00264639" w:rsidRPr="00357895" w:rsidRDefault="00264639" w:rsidP="00264639">
      <w:pPr>
        <w:spacing w:before="480" w:after="60"/>
        <w:jc w:val="center"/>
        <w:rPr>
          <w:rFonts w:cs="Arial"/>
          <w:b/>
          <w:szCs w:val="22"/>
        </w:rPr>
      </w:pPr>
      <w:r>
        <w:rPr>
          <w:rFonts w:cs="Arial"/>
          <w:b/>
          <w:szCs w:val="22"/>
        </w:rPr>
        <w:t>Čl. 7</w:t>
      </w:r>
    </w:p>
    <w:p w:rsidR="00264639" w:rsidRPr="00357895" w:rsidRDefault="00264639" w:rsidP="00264639">
      <w:pPr>
        <w:pStyle w:val="Nzvylnk"/>
        <w:rPr>
          <w:rFonts w:ascii="Arial" w:hAnsi="Arial" w:cs="Arial"/>
          <w:sz w:val="22"/>
          <w:szCs w:val="22"/>
        </w:rPr>
      </w:pPr>
      <w:r w:rsidRPr="00357895">
        <w:rPr>
          <w:rFonts w:ascii="Arial" w:hAnsi="Arial" w:cs="Arial"/>
          <w:sz w:val="22"/>
          <w:szCs w:val="22"/>
        </w:rPr>
        <w:t>Osvobození</w:t>
      </w:r>
    </w:p>
    <w:p w:rsidR="00264639" w:rsidRPr="00357895" w:rsidRDefault="00264639" w:rsidP="00264639">
      <w:pPr>
        <w:numPr>
          <w:ilvl w:val="0"/>
          <w:numId w:val="5"/>
        </w:numPr>
        <w:spacing w:line="312" w:lineRule="auto"/>
        <w:jc w:val="both"/>
        <w:rPr>
          <w:rFonts w:cs="Arial"/>
          <w:szCs w:val="22"/>
        </w:rPr>
      </w:pPr>
      <w:r w:rsidRPr="00357895">
        <w:rPr>
          <w:rFonts w:cs="Arial"/>
          <w:szCs w:val="22"/>
        </w:rPr>
        <w:t>Poplatek se neplatí:</w:t>
      </w:r>
    </w:p>
    <w:p w:rsidR="00264639" w:rsidRPr="00357895" w:rsidRDefault="00264639" w:rsidP="00264639">
      <w:pPr>
        <w:spacing w:before="60" w:line="312" w:lineRule="auto"/>
        <w:ind w:left="567"/>
        <w:jc w:val="both"/>
        <w:rPr>
          <w:rFonts w:cs="Arial"/>
          <w:szCs w:val="22"/>
        </w:rPr>
      </w:pPr>
      <w:r w:rsidRPr="00357895">
        <w:rPr>
          <w:rFonts w:cs="Arial"/>
          <w:szCs w:val="22"/>
        </w:rPr>
        <w:t>a) za vyhrazení trvalého parkovacího místa pro osobu</w:t>
      </w:r>
      <w:r>
        <w:rPr>
          <w:rFonts w:cs="Arial"/>
          <w:szCs w:val="22"/>
        </w:rPr>
        <w:t>, která je držitelem průkazu ZTP nebo ZTP/P</w:t>
      </w:r>
      <w:r w:rsidRPr="00357895">
        <w:rPr>
          <w:rFonts w:cs="Arial"/>
          <w:szCs w:val="22"/>
        </w:rPr>
        <w:t>,</w:t>
      </w:r>
    </w:p>
    <w:p w:rsidR="00264639" w:rsidRPr="00357895" w:rsidRDefault="00264639" w:rsidP="00264639">
      <w:pPr>
        <w:spacing w:before="60" w:line="312" w:lineRule="auto"/>
        <w:ind w:left="567"/>
        <w:jc w:val="both"/>
        <w:rPr>
          <w:rFonts w:cs="Arial"/>
          <w:szCs w:val="22"/>
        </w:rPr>
      </w:pPr>
      <w:r w:rsidRPr="00357895">
        <w:rPr>
          <w:rFonts w:cs="Arial"/>
          <w:szCs w:val="22"/>
        </w:rPr>
        <w:t xml:space="preserve">b) z akcí pořádaných na veřejném prostranství, jejichž </w:t>
      </w:r>
      <w:r>
        <w:rPr>
          <w:rFonts w:cs="Arial"/>
          <w:szCs w:val="22"/>
        </w:rPr>
        <w:t xml:space="preserve">celý </w:t>
      </w:r>
      <w:r w:rsidRPr="00357895">
        <w:rPr>
          <w:rFonts w:cs="Arial"/>
          <w:szCs w:val="22"/>
        </w:rPr>
        <w:t xml:space="preserve">výtěžek je </w:t>
      </w:r>
      <w:r>
        <w:rPr>
          <w:rFonts w:cs="Arial"/>
          <w:szCs w:val="22"/>
        </w:rPr>
        <w:t>odveden</w:t>
      </w:r>
      <w:r w:rsidRPr="00357895">
        <w:rPr>
          <w:rFonts w:cs="Arial"/>
          <w:szCs w:val="22"/>
        </w:rPr>
        <w:t xml:space="preserve"> na charitativní a veřejně prospěšné účely</w:t>
      </w:r>
      <w:r>
        <w:rPr>
          <w:rStyle w:val="Znakapoznpodarou"/>
          <w:rFonts w:cs="Arial"/>
          <w:szCs w:val="22"/>
        </w:rPr>
        <w:footnoteReference w:id="10"/>
      </w:r>
      <w:r w:rsidRPr="00357895">
        <w:rPr>
          <w:rFonts w:cs="Arial"/>
          <w:szCs w:val="22"/>
        </w:rPr>
        <w:t xml:space="preserve">. </w:t>
      </w:r>
    </w:p>
    <w:p w:rsidR="00264639" w:rsidRPr="00543BE5" w:rsidRDefault="00264639" w:rsidP="00264639">
      <w:pPr>
        <w:numPr>
          <w:ilvl w:val="0"/>
          <w:numId w:val="5"/>
        </w:numPr>
        <w:spacing w:before="120" w:after="120" w:line="288" w:lineRule="auto"/>
        <w:jc w:val="both"/>
        <w:rPr>
          <w:rFonts w:cs="Arial"/>
          <w:szCs w:val="22"/>
        </w:rPr>
      </w:pPr>
      <w:r w:rsidRPr="00543BE5">
        <w:rPr>
          <w:rFonts w:cs="Arial"/>
          <w:szCs w:val="22"/>
        </w:rPr>
        <w:t>Od poplatku se dále osvobozují:</w:t>
      </w:r>
    </w:p>
    <w:p w:rsidR="00264639" w:rsidRPr="00543BE5" w:rsidRDefault="00264639" w:rsidP="00264639">
      <w:pPr>
        <w:numPr>
          <w:ilvl w:val="1"/>
          <w:numId w:val="5"/>
        </w:numPr>
        <w:spacing w:before="60" w:after="120" w:line="288" w:lineRule="auto"/>
        <w:jc w:val="both"/>
        <w:rPr>
          <w:rFonts w:cs="Arial"/>
          <w:szCs w:val="22"/>
        </w:rPr>
      </w:pPr>
      <w:r w:rsidRPr="00543BE5">
        <w:rPr>
          <w:rFonts w:cs="Arial"/>
          <w:szCs w:val="22"/>
        </w:rPr>
        <w:t>poplatník, který užívá veřejné prostranství na základě nájemní smlouvy s městem Hranice,</w:t>
      </w:r>
    </w:p>
    <w:p w:rsidR="00264639" w:rsidRPr="00543BE5" w:rsidRDefault="00264639" w:rsidP="00264639">
      <w:pPr>
        <w:numPr>
          <w:ilvl w:val="1"/>
          <w:numId w:val="5"/>
        </w:numPr>
        <w:spacing w:before="60" w:after="120" w:line="288" w:lineRule="auto"/>
        <w:jc w:val="both"/>
        <w:rPr>
          <w:rFonts w:cs="Arial"/>
          <w:szCs w:val="22"/>
        </w:rPr>
      </w:pPr>
      <w:r w:rsidRPr="00543BE5">
        <w:rPr>
          <w:rFonts w:cs="Arial"/>
          <w:szCs w:val="22"/>
        </w:rPr>
        <w:t>poplatník, který je majitelem nemovitostí v historickém jádru města Hranic, a umístí stavební zařízení na veřejném prostranství v historickém jádru města, po dobu 14 dnů,</w:t>
      </w:r>
    </w:p>
    <w:p w:rsidR="00264639" w:rsidRPr="00543BE5" w:rsidRDefault="00264639" w:rsidP="00264639">
      <w:pPr>
        <w:numPr>
          <w:ilvl w:val="1"/>
          <w:numId w:val="5"/>
        </w:numPr>
        <w:spacing w:before="60" w:after="120" w:line="288" w:lineRule="auto"/>
        <w:jc w:val="both"/>
        <w:rPr>
          <w:rFonts w:cs="Arial"/>
          <w:szCs w:val="22"/>
        </w:rPr>
      </w:pPr>
      <w:r w:rsidRPr="00543BE5">
        <w:rPr>
          <w:rFonts w:cs="Arial"/>
          <w:szCs w:val="22"/>
        </w:rPr>
        <w:t>poplatník, který umístí stavební zařízení nebo skládku na dobu maximálně 2 dny,</w:t>
      </w:r>
    </w:p>
    <w:p w:rsidR="00264639" w:rsidRPr="00543BE5" w:rsidRDefault="00264639" w:rsidP="00264639">
      <w:pPr>
        <w:numPr>
          <w:ilvl w:val="1"/>
          <w:numId w:val="5"/>
        </w:numPr>
        <w:spacing w:before="60" w:after="120" w:line="288" w:lineRule="auto"/>
        <w:jc w:val="both"/>
        <w:rPr>
          <w:rFonts w:cs="Arial"/>
          <w:szCs w:val="22"/>
        </w:rPr>
      </w:pPr>
      <w:r w:rsidRPr="00543BE5">
        <w:rPr>
          <w:rFonts w:cs="Arial"/>
          <w:szCs w:val="22"/>
        </w:rPr>
        <w:t xml:space="preserve">poplatník, který umístí na veřejném prostranství přenosné reklamní zařízení typu </w:t>
      </w:r>
      <w:r>
        <w:rPr>
          <w:rFonts w:cs="Arial"/>
          <w:szCs w:val="22"/>
        </w:rPr>
        <w:t>„</w:t>
      </w:r>
      <w:r w:rsidRPr="00543BE5">
        <w:rPr>
          <w:rFonts w:cs="Arial"/>
          <w:szCs w:val="22"/>
        </w:rPr>
        <w:t>A“ provedené podle přílohy č. 2,</w:t>
      </w:r>
    </w:p>
    <w:p w:rsidR="00264639" w:rsidRPr="00543BE5" w:rsidRDefault="00264639" w:rsidP="00264639">
      <w:pPr>
        <w:numPr>
          <w:ilvl w:val="1"/>
          <w:numId w:val="5"/>
        </w:numPr>
        <w:spacing w:before="60" w:after="120" w:line="288" w:lineRule="auto"/>
        <w:jc w:val="both"/>
        <w:rPr>
          <w:rFonts w:cs="Arial"/>
          <w:szCs w:val="22"/>
        </w:rPr>
      </w:pPr>
      <w:r w:rsidRPr="00543BE5">
        <w:rPr>
          <w:rFonts w:cs="Arial"/>
          <w:szCs w:val="22"/>
        </w:rPr>
        <w:t>poplatník, který umístí na veřejném prostranství stavební zařízení, skládku nebo provádí výkopové práce při opravě, rekonstrukci a výstavbě bytů a domů sloužících k bydlení na dobu 3 roky od zahájení,</w:t>
      </w:r>
    </w:p>
    <w:p w:rsidR="00264639" w:rsidRPr="00543BE5" w:rsidRDefault="00264639" w:rsidP="00264639">
      <w:pPr>
        <w:numPr>
          <w:ilvl w:val="1"/>
          <w:numId w:val="5"/>
        </w:numPr>
        <w:spacing w:before="60" w:after="120" w:line="288" w:lineRule="auto"/>
        <w:jc w:val="both"/>
        <w:rPr>
          <w:rFonts w:cs="Arial"/>
          <w:szCs w:val="22"/>
        </w:rPr>
      </w:pPr>
      <w:r w:rsidRPr="00543BE5">
        <w:rPr>
          <w:rFonts w:cs="Arial"/>
          <w:szCs w:val="22"/>
        </w:rPr>
        <w:t>poplatník, který umístí na veřejném prostranství zařízení sloužící k poskytování restauračních služeb určitého druhu jako restaurační stolky a zahradní zařízení (předzahrádky),</w:t>
      </w:r>
    </w:p>
    <w:p w:rsidR="00264639" w:rsidRPr="00543BE5" w:rsidRDefault="00264639" w:rsidP="00264639">
      <w:pPr>
        <w:numPr>
          <w:ilvl w:val="1"/>
          <w:numId w:val="5"/>
        </w:numPr>
        <w:spacing w:before="60" w:after="120" w:line="288" w:lineRule="auto"/>
        <w:jc w:val="both"/>
        <w:rPr>
          <w:rFonts w:cs="Arial"/>
          <w:szCs w:val="22"/>
        </w:rPr>
      </w:pPr>
      <w:r w:rsidRPr="00543BE5">
        <w:rPr>
          <w:rFonts w:cs="Arial"/>
          <w:szCs w:val="22"/>
        </w:rPr>
        <w:t>Město Hranice, jeho organizační složky a příspěvkové organizace,</w:t>
      </w:r>
    </w:p>
    <w:p w:rsidR="00264639" w:rsidRPr="00543BE5" w:rsidRDefault="00264639" w:rsidP="00264639">
      <w:pPr>
        <w:numPr>
          <w:ilvl w:val="1"/>
          <w:numId w:val="5"/>
        </w:numPr>
        <w:spacing w:before="60" w:after="120" w:line="288" w:lineRule="auto"/>
        <w:jc w:val="both"/>
        <w:rPr>
          <w:rFonts w:cs="Arial"/>
          <w:szCs w:val="22"/>
        </w:rPr>
      </w:pPr>
      <w:r w:rsidRPr="00543BE5">
        <w:rPr>
          <w:rFonts w:cs="Arial"/>
          <w:szCs w:val="22"/>
        </w:rPr>
        <w:lastRenderedPageBreak/>
        <w:t>poplatník, který z kulturních a sportovních akcí pořádaných na veřejném prostranství nevybírá vstupné</w:t>
      </w:r>
      <w:r>
        <w:rPr>
          <w:rFonts w:cs="Arial"/>
          <w:szCs w:val="22"/>
        </w:rPr>
        <w:t>,</w:t>
      </w:r>
    </w:p>
    <w:p w:rsidR="00264639" w:rsidRPr="00543BE5" w:rsidRDefault="00264639" w:rsidP="00264639">
      <w:pPr>
        <w:numPr>
          <w:ilvl w:val="1"/>
          <w:numId w:val="5"/>
        </w:numPr>
        <w:spacing w:before="60" w:after="120" w:line="288" w:lineRule="auto"/>
        <w:jc w:val="both"/>
        <w:rPr>
          <w:rFonts w:cs="Arial"/>
          <w:szCs w:val="22"/>
        </w:rPr>
      </w:pPr>
      <w:r w:rsidRPr="00543BE5">
        <w:rPr>
          <w:rFonts w:cs="Arial"/>
          <w:szCs w:val="22"/>
        </w:rPr>
        <w:t>poplatník, který užívá veřejné prostranství a je vlastníkem nebo spoluvlastníkem dotčeného pozemku</w:t>
      </w:r>
      <w:r>
        <w:rPr>
          <w:rFonts w:cs="Arial"/>
          <w:szCs w:val="22"/>
        </w:rPr>
        <w:t>,</w:t>
      </w:r>
    </w:p>
    <w:p w:rsidR="00264639" w:rsidRDefault="00264639" w:rsidP="00264639">
      <w:pPr>
        <w:numPr>
          <w:ilvl w:val="1"/>
          <w:numId w:val="5"/>
        </w:numPr>
        <w:spacing w:before="60" w:after="120" w:line="288" w:lineRule="auto"/>
        <w:jc w:val="both"/>
        <w:rPr>
          <w:rFonts w:cs="Arial"/>
          <w:szCs w:val="22"/>
        </w:rPr>
      </w:pPr>
      <w:r w:rsidRPr="00543BE5">
        <w:rPr>
          <w:rFonts w:cs="Arial"/>
          <w:szCs w:val="22"/>
        </w:rPr>
        <w:t>opravy a investiční akce realizované městem Hranice</w:t>
      </w:r>
      <w:r>
        <w:rPr>
          <w:rFonts w:cs="Arial"/>
          <w:szCs w:val="22"/>
        </w:rPr>
        <w:t>,</w:t>
      </w:r>
    </w:p>
    <w:p w:rsidR="00264639" w:rsidRDefault="00264639" w:rsidP="00264639">
      <w:pPr>
        <w:numPr>
          <w:ilvl w:val="1"/>
          <w:numId w:val="5"/>
        </w:numPr>
        <w:spacing w:before="60" w:after="120" w:line="288" w:lineRule="auto"/>
        <w:jc w:val="both"/>
        <w:rPr>
          <w:rFonts w:cs="Arial"/>
          <w:szCs w:val="22"/>
        </w:rPr>
      </w:pPr>
      <w:r>
        <w:rPr>
          <w:rFonts w:cs="Arial"/>
          <w:szCs w:val="22"/>
        </w:rPr>
        <w:t>kulturní a sportovní akce pořádané městem Hranice nebo pořádané pod záštitou či s finanční spoluúčastí města Hranic,</w:t>
      </w:r>
    </w:p>
    <w:p w:rsidR="00264639" w:rsidRPr="00543BE5" w:rsidRDefault="00264639" w:rsidP="00264639">
      <w:pPr>
        <w:numPr>
          <w:ilvl w:val="1"/>
          <w:numId w:val="5"/>
        </w:numPr>
        <w:spacing w:before="60" w:after="120" w:line="288" w:lineRule="auto"/>
        <w:jc w:val="both"/>
        <w:rPr>
          <w:rFonts w:cs="Arial"/>
          <w:szCs w:val="22"/>
        </w:rPr>
      </w:pPr>
      <w:bookmarkStart w:id="1" w:name="_Hlk85024778"/>
      <w:r>
        <w:rPr>
          <w:rFonts w:cs="Arial"/>
          <w:szCs w:val="22"/>
        </w:rPr>
        <w:t>poplatník, který užívá veřejné prostranství k umístění předsunutého prodejního místa dle tržního řádu města Hranic v max. vzdálenosti 1 m od budovy v historickém jádru města v sortimentu ovoce, zelenina a květiny</w:t>
      </w:r>
      <w:bookmarkEnd w:id="1"/>
      <w:r>
        <w:rPr>
          <w:rFonts w:cs="Arial"/>
          <w:szCs w:val="22"/>
        </w:rPr>
        <w:t>.</w:t>
      </w:r>
    </w:p>
    <w:p w:rsidR="00264639" w:rsidRPr="00C57113" w:rsidRDefault="00264639" w:rsidP="00264639">
      <w:pPr>
        <w:numPr>
          <w:ilvl w:val="0"/>
          <w:numId w:val="5"/>
        </w:numPr>
        <w:spacing w:before="120" w:line="264" w:lineRule="auto"/>
        <w:jc w:val="both"/>
        <w:rPr>
          <w:rFonts w:cs="Arial"/>
          <w:szCs w:val="22"/>
        </w:rPr>
      </w:pPr>
      <w:r w:rsidRPr="00C57113">
        <w:rPr>
          <w:rFonts w:cs="Arial"/>
          <w:szCs w:val="22"/>
        </w:rPr>
        <w:t>Údaj rozhodný pro osvobození dle odst. 1 a 2 tohoto článku je poplatník povinen ohlásit ve lhůtě do 15 dnů od skutečnosti zakládající nárok na osvobození.</w:t>
      </w:r>
    </w:p>
    <w:p w:rsidR="00264639" w:rsidRDefault="00264639" w:rsidP="00264639">
      <w:pPr>
        <w:numPr>
          <w:ilvl w:val="0"/>
          <w:numId w:val="5"/>
        </w:numPr>
        <w:spacing w:before="120" w:line="264" w:lineRule="auto"/>
        <w:jc w:val="both"/>
        <w:rPr>
          <w:rFonts w:cs="Arial"/>
          <w:szCs w:val="22"/>
        </w:rPr>
      </w:pPr>
      <w:r w:rsidRPr="00191186">
        <w:rPr>
          <w:rFonts w:cs="Arial"/>
          <w:szCs w:val="22"/>
        </w:rPr>
        <w:t>V případě, že poplatník nesplní povinnost ohlásit údaj rozhodný pro osvobození</w:t>
      </w:r>
      <w:r>
        <w:rPr>
          <w:rFonts w:cs="Arial"/>
          <w:szCs w:val="22"/>
        </w:rPr>
        <w:t xml:space="preserve"> ve lhůtách stanovených touto vyhláškou nebo zákonem</w:t>
      </w:r>
      <w:r w:rsidRPr="00191186">
        <w:rPr>
          <w:rFonts w:cs="Arial"/>
          <w:szCs w:val="22"/>
        </w:rPr>
        <w:t>, nárok na osvobození zaniká.</w:t>
      </w:r>
      <w:r w:rsidRPr="00191186">
        <w:rPr>
          <w:rStyle w:val="Znakapoznpodarou"/>
          <w:rFonts w:cs="Arial"/>
          <w:szCs w:val="22"/>
        </w:rPr>
        <w:footnoteReference w:id="11"/>
      </w:r>
    </w:p>
    <w:p w:rsidR="00264639" w:rsidRPr="000720E9" w:rsidRDefault="00264639" w:rsidP="00264639">
      <w:pPr>
        <w:pStyle w:val="slalnk"/>
        <w:spacing w:before="480"/>
        <w:rPr>
          <w:rFonts w:ascii="Arial" w:hAnsi="Arial" w:cs="Arial"/>
          <w:sz w:val="22"/>
          <w:szCs w:val="22"/>
        </w:rPr>
      </w:pPr>
      <w:r>
        <w:rPr>
          <w:rFonts w:ascii="Arial" w:hAnsi="Arial" w:cs="Arial"/>
          <w:sz w:val="22"/>
          <w:szCs w:val="22"/>
        </w:rPr>
        <w:t>Čl. 8</w:t>
      </w:r>
    </w:p>
    <w:p w:rsidR="00264639" w:rsidRPr="000720E9" w:rsidRDefault="00264639" w:rsidP="00264639">
      <w:pPr>
        <w:pStyle w:val="Nzvylnk"/>
        <w:rPr>
          <w:rFonts w:ascii="Arial" w:hAnsi="Arial" w:cs="Arial"/>
          <w:sz w:val="22"/>
          <w:szCs w:val="22"/>
        </w:rPr>
      </w:pPr>
      <w:r w:rsidRPr="000720E9">
        <w:rPr>
          <w:rFonts w:ascii="Arial" w:hAnsi="Arial" w:cs="Arial"/>
          <w:sz w:val="22"/>
          <w:szCs w:val="22"/>
        </w:rPr>
        <w:t>Navýšení poplatku</w:t>
      </w:r>
      <w:r w:rsidRPr="000720E9">
        <w:rPr>
          <w:sz w:val="22"/>
          <w:szCs w:val="22"/>
        </w:rPr>
        <w:t xml:space="preserve"> </w:t>
      </w:r>
    </w:p>
    <w:p w:rsidR="00264639" w:rsidRPr="00357895" w:rsidRDefault="00264639" w:rsidP="00264639">
      <w:pPr>
        <w:numPr>
          <w:ilvl w:val="0"/>
          <w:numId w:val="6"/>
        </w:numPr>
        <w:spacing w:before="60" w:line="312" w:lineRule="auto"/>
        <w:jc w:val="both"/>
        <w:rPr>
          <w:rFonts w:cs="Arial"/>
          <w:szCs w:val="22"/>
        </w:rPr>
      </w:pPr>
      <w:r w:rsidRPr="00357895">
        <w:rPr>
          <w:rFonts w:cs="Arial"/>
          <w:szCs w:val="22"/>
        </w:rPr>
        <w:t>Nebudou-li poplatky zaplaceny poplatníkem včas nebo ve správné výši, vyměří mu správce poplatku poplatek platebním výměrem nebo hromadným předpisným seznamem.</w:t>
      </w:r>
      <w:r w:rsidRPr="00357895">
        <w:rPr>
          <w:rFonts w:cs="Arial"/>
          <w:szCs w:val="22"/>
          <w:vertAlign w:val="superscript"/>
        </w:rPr>
        <w:footnoteReference w:id="12"/>
      </w:r>
    </w:p>
    <w:p w:rsidR="00264639" w:rsidRPr="00357895" w:rsidRDefault="00264639" w:rsidP="00264639">
      <w:pPr>
        <w:numPr>
          <w:ilvl w:val="0"/>
          <w:numId w:val="6"/>
        </w:numPr>
        <w:spacing w:before="60" w:line="312" w:lineRule="auto"/>
        <w:jc w:val="both"/>
        <w:rPr>
          <w:rFonts w:cs="Arial"/>
          <w:szCs w:val="22"/>
        </w:rPr>
      </w:pPr>
      <w:r w:rsidRPr="00357895">
        <w:rPr>
          <w:rFonts w:cs="Arial"/>
          <w:szCs w:val="22"/>
        </w:rPr>
        <w:t>Včas nezaplacené poplatky nebo část těchto poplatků může správce poplatku zvýšit až na trojnásobek; toto zvýšení je příslušenstvím poplatku</w:t>
      </w:r>
      <w:r>
        <w:rPr>
          <w:rFonts w:cs="Arial"/>
          <w:szCs w:val="22"/>
        </w:rPr>
        <w:t xml:space="preserve"> sledujícím jeho osud</w:t>
      </w:r>
      <w:r w:rsidRPr="00357895">
        <w:rPr>
          <w:rFonts w:cs="Arial"/>
          <w:szCs w:val="22"/>
        </w:rPr>
        <w:t>.</w:t>
      </w:r>
      <w:r w:rsidRPr="00357895">
        <w:rPr>
          <w:rFonts w:cs="Arial"/>
          <w:szCs w:val="22"/>
          <w:vertAlign w:val="superscript"/>
        </w:rPr>
        <w:footnoteReference w:id="13"/>
      </w:r>
    </w:p>
    <w:p w:rsidR="00264639" w:rsidRPr="000720E9" w:rsidRDefault="00264639" w:rsidP="00264639">
      <w:pPr>
        <w:pStyle w:val="slalnk"/>
        <w:spacing w:before="480"/>
        <w:rPr>
          <w:rFonts w:ascii="Arial" w:hAnsi="Arial" w:cs="Arial"/>
          <w:sz w:val="22"/>
          <w:szCs w:val="22"/>
        </w:rPr>
      </w:pPr>
      <w:r>
        <w:rPr>
          <w:rFonts w:ascii="Arial" w:hAnsi="Arial" w:cs="Arial"/>
          <w:sz w:val="22"/>
          <w:szCs w:val="22"/>
        </w:rPr>
        <w:t>Čl. 9</w:t>
      </w:r>
    </w:p>
    <w:p w:rsidR="00264639" w:rsidRPr="000720E9" w:rsidRDefault="00264639" w:rsidP="00264639">
      <w:pPr>
        <w:pStyle w:val="Nzvylnk"/>
        <w:rPr>
          <w:rFonts w:ascii="Arial" w:hAnsi="Arial" w:cs="Arial"/>
          <w:sz w:val="22"/>
          <w:szCs w:val="22"/>
        </w:rPr>
      </w:pPr>
      <w:r w:rsidRPr="000720E9">
        <w:rPr>
          <w:rFonts w:ascii="Arial" w:hAnsi="Arial" w:cs="Arial"/>
          <w:sz w:val="22"/>
          <w:szCs w:val="22"/>
        </w:rPr>
        <w:t>Zrušovací ustanovení</w:t>
      </w:r>
    </w:p>
    <w:p w:rsidR="00264639" w:rsidRDefault="00264639" w:rsidP="00264639">
      <w:pPr>
        <w:spacing w:before="120" w:line="288" w:lineRule="auto"/>
        <w:ind w:left="567"/>
        <w:jc w:val="both"/>
        <w:rPr>
          <w:rFonts w:cs="Arial"/>
          <w:szCs w:val="22"/>
        </w:rPr>
      </w:pPr>
      <w:r w:rsidRPr="000C2DC4">
        <w:rPr>
          <w:rFonts w:cs="Arial"/>
          <w:szCs w:val="22"/>
        </w:rPr>
        <w:t>Zrušuje se obecně závazná vyhláška č.</w:t>
      </w:r>
      <w:r>
        <w:rPr>
          <w:rFonts w:cs="Arial"/>
          <w:szCs w:val="22"/>
        </w:rPr>
        <w:t xml:space="preserve"> </w:t>
      </w:r>
      <w:r>
        <w:rPr>
          <w:rFonts w:cs="Arial"/>
          <w:color w:val="000000"/>
          <w:szCs w:val="22"/>
        </w:rPr>
        <w:t>02/2020</w:t>
      </w:r>
      <w:r>
        <w:rPr>
          <w:rFonts w:cs="Arial"/>
          <w:szCs w:val="22"/>
        </w:rPr>
        <w:t>, o místním poplatku za užívání veřejného prostranství</w:t>
      </w:r>
      <w:r>
        <w:rPr>
          <w:rFonts w:cs="Arial"/>
          <w:i/>
          <w:szCs w:val="22"/>
        </w:rPr>
        <w:t xml:space="preserve">, </w:t>
      </w:r>
      <w:r w:rsidRPr="00DE3D9F">
        <w:rPr>
          <w:rFonts w:cs="Arial"/>
          <w:szCs w:val="22"/>
        </w:rPr>
        <w:t>ze dne</w:t>
      </w:r>
      <w:r>
        <w:rPr>
          <w:rFonts w:cs="Arial"/>
          <w:szCs w:val="22"/>
        </w:rPr>
        <w:t xml:space="preserve"> </w:t>
      </w:r>
      <w:r>
        <w:rPr>
          <w:rFonts w:cs="Arial"/>
          <w:color w:val="000000"/>
          <w:szCs w:val="22"/>
        </w:rPr>
        <w:t>20.02.2020</w:t>
      </w:r>
      <w:r w:rsidRPr="007E16EA">
        <w:rPr>
          <w:rFonts w:cs="Arial"/>
          <w:color w:val="000000"/>
          <w:szCs w:val="22"/>
        </w:rPr>
        <w:t>.</w:t>
      </w:r>
    </w:p>
    <w:p w:rsidR="00264639" w:rsidRPr="000720E9" w:rsidRDefault="00264639" w:rsidP="00264639">
      <w:pPr>
        <w:pStyle w:val="slalnk"/>
        <w:spacing w:before="480"/>
        <w:rPr>
          <w:rFonts w:ascii="Arial" w:hAnsi="Arial" w:cs="Arial"/>
          <w:sz w:val="22"/>
          <w:szCs w:val="22"/>
        </w:rPr>
      </w:pPr>
      <w:r>
        <w:rPr>
          <w:rFonts w:ascii="Arial" w:hAnsi="Arial" w:cs="Arial"/>
          <w:sz w:val="22"/>
          <w:szCs w:val="22"/>
        </w:rPr>
        <w:t>Čl. 10</w:t>
      </w:r>
    </w:p>
    <w:p w:rsidR="00264639" w:rsidRPr="000720E9" w:rsidRDefault="00264639" w:rsidP="00264639">
      <w:pPr>
        <w:pStyle w:val="Nzvylnk"/>
        <w:rPr>
          <w:rFonts w:ascii="Arial" w:hAnsi="Arial" w:cs="Arial"/>
          <w:sz w:val="22"/>
          <w:szCs w:val="22"/>
        </w:rPr>
      </w:pPr>
      <w:r w:rsidRPr="000720E9">
        <w:rPr>
          <w:rFonts w:ascii="Arial" w:hAnsi="Arial" w:cs="Arial"/>
          <w:sz w:val="22"/>
          <w:szCs w:val="22"/>
        </w:rPr>
        <w:t>Účinnost</w:t>
      </w:r>
    </w:p>
    <w:p w:rsidR="00264639" w:rsidRPr="007E16EA" w:rsidRDefault="00264639" w:rsidP="00264639">
      <w:pPr>
        <w:spacing w:before="120" w:line="288" w:lineRule="auto"/>
        <w:ind w:firstLine="708"/>
        <w:jc w:val="both"/>
        <w:rPr>
          <w:rFonts w:cs="Arial"/>
          <w:color w:val="000000"/>
          <w:szCs w:val="22"/>
        </w:rPr>
      </w:pPr>
      <w:r w:rsidRPr="007E16EA">
        <w:rPr>
          <w:rFonts w:cs="Arial"/>
          <w:color w:val="000000"/>
          <w:szCs w:val="22"/>
        </w:rPr>
        <w:t xml:space="preserve">Tato vyhláška nabývá účinnosti dnem </w:t>
      </w:r>
      <w:r>
        <w:rPr>
          <w:rFonts w:cs="Arial"/>
          <w:color w:val="000000"/>
          <w:szCs w:val="22"/>
        </w:rPr>
        <w:t>01.01</w:t>
      </w:r>
      <w:r w:rsidRPr="007E16EA">
        <w:rPr>
          <w:rFonts w:cs="Arial"/>
          <w:color w:val="000000"/>
          <w:szCs w:val="22"/>
        </w:rPr>
        <w:t>.</w:t>
      </w:r>
      <w:r>
        <w:rPr>
          <w:rFonts w:cs="Arial"/>
          <w:color w:val="000000"/>
          <w:szCs w:val="22"/>
        </w:rPr>
        <w:t>2022.</w:t>
      </w:r>
      <w:r w:rsidRPr="007E16EA">
        <w:rPr>
          <w:rFonts w:cs="Arial"/>
          <w:color w:val="000000"/>
          <w:szCs w:val="22"/>
        </w:rPr>
        <w:t xml:space="preserve"> </w:t>
      </w:r>
    </w:p>
    <w:p w:rsidR="00264639" w:rsidRDefault="00264639" w:rsidP="00264639">
      <w:pPr>
        <w:tabs>
          <w:tab w:val="left" w:pos="1440"/>
          <w:tab w:val="left" w:pos="7020"/>
        </w:tabs>
        <w:spacing w:line="288" w:lineRule="auto"/>
        <w:rPr>
          <w:rFonts w:cs="Arial"/>
          <w:i/>
          <w:szCs w:val="22"/>
        </w:rPr>
      </w:pPr>
    </w:p>
    <w:p w:rsidR="00264639" w:rsidRPr="000C0132" w:rsidRDefault="00264639" w:rsidP="00264639">
      <w:pPr>
        <w:tabs>
          <w:tab w:val="left" w:pos="1440"/>
          <w:tab w:val="left" w:pos="7020"/>
        </w:tabs>
        <w:spacing w:line="288" w:lineRule="auto"/>
        <w:rPr>
          <w:rFonts w:cs="Arial"/>
          <w:i/>
          <w:szCs w:val="22"/>
        </w:rPr>
      </w:pPr>
      <w:r w:rsidRPr="000C0132">
        <w:rPr>
          <w:rFonts w:cs="Arial"/>
          <w:i/>
          <w:szCs w:val="22"/>
        </w:rPr>
        <w:tab/>
      </w:r>
      <w:r w:rsidRPr="000C0132">
        <w:rPr>
          <w:rFonts w:cs="Arial"/>
          <w:i/>
          <w:szCs w:val="22"/>
        </w:rPr>
        <w:tab/>
      </w:r>
    </w:p>
    <w:p w:rsidR="00264639" w:rsidRPr="000C0132" w:rsidRDefault="00264639" w:rsidP="00264639">
      <w:pPr>
        <w:tabs>
          <w:tab w:val="left" w:pos="720"/>
          <w:tab w:val="left" w:pos="6120"/>
        </w:tabs>
        <w:spacing w:line="288" w:lineRule="auto"/>
        <w:rPr>
          <w:rFonts w:cs="Arial"/>
          <w:i/>
          <w:szCs w:val="22"/>
        </w:rPr>
      </w:pPr>
      <w:r w:rsidRPr="000C0132">
        <w:rPr>
          <w:rFonts w:cs="Arial"/>
          <w:i/>
          <w:szCs w:val="22"/>
        </w:rPr>
        <w:tab/>
      </w:r>
      <w:r w:rsidRPr="000C0132">
        <w:rPr>
          <w:rFonts w:cs="Arial"/>
          <w:i/>
          <w:szCs w:val="22"/>
        </w:rPr>
        <w:tab/>
      </w:r>
    </w:p>
    <w:p w:rsidR="00264639" w:rsidRPr="006D580B" w:rsidRDefault="00264639" w:rsidP="00264639">
      <w:pPr>
        <w:tabs>
          <w:tab w:val="left" w:pos="1080"/>
          <w:tab w:val="left" w:pos="6660"/>
        </w:tabs>
        <w:spacing w:line="288" w:lineRule="auto"/>
        <w:rPr>
          <w:rFonts w:cs="Arial"/>
          <w:szCs w:val="22"/>
        </w:rPr>
      </w:pPr>
      <w:r w:rsidRPr="006D580B">
        <w:rPr>
          <w:rFonts w:cs="Arial"/>
          <w:szCs w:val="22"/>
        </w:rPr>
        <w:lastRenderedPageBreak/>
        <w:t xml:space="preserve">           </w:t>
      </w:r>
      <w:r>
        <w:rPr>
          <w:rFonts w:cs="Arial"/>
          <w:szCs w:val="22"/>
        </w:rPr>
        <w:t>PhDr. Vladimír Juračka</w:t>
      </w:r>
      <w:r w:rsidRPr="006D580B">
        <w:rPr>
          <w:rFonts w:cs="Arial"/>
          <w:szCs w:val="22"/>
        </w:rPr>
        <w:tab/>
      </w:r>
      <w:r>
        <w:rPr>
          <w:rFonts w:cs="Arial"/>
          <w:szCs w:val="22"/>
        </w:rPr>
        <w:t>Jiří Kudláček</w:t>
      </w:r>
    </w:p>
    <w:p w:rsidR="00264639" w:rsidRDefault="00264639" w:rsidP="00264639">
      <w:pPr>
        <w:pStyle w:val="Zkladntext"/>
        <w:tabs>
          <w:tab w:val="left" w:pos="1080"/>
          <w:tab w:val="left" w:pos="7020"/>
        </w:tabs>
        <w:spacing w:after="0" w:line="312" w:lineRule="auto"/>
        <w:rPr>
          <w:rFonts w:ascii="Arial" w:hAnsi="Arial" w:cs="Arial"/>
          <w:sz w:val="22"/>
          <w:szCs w:val="22"/>
        </w:rPr>
      </w:pPr>
      <w:r>
        <w:rPr>
          <w:rFonts w:ascii="Arial" w:hAnsi="Arial" w:cs="Arial"/>
          <w:sz w:val="22"/>
          <w:szCs w:val="22"/>
        </w:rPr>
        <w:t xml:space="preserve">                1. místo</w:t>
      </w:r>
      <w:r w:rsidRPr="006D580B">
        <w:rPr>
          <w:rFonts w:ascii="Arial" w:hAnsi="Arial" w:cs="Arial"/>
          <w:sz w:val="22"/>
          <w:szCs w:val="22"/>
        </w:rPr>
        <w:t xml:space="preserve">starosta  </w:t>
      </w:r>
      <w:r>
        <w:rPr>
          <w:rFonts w:ascii="Arial" w:hAnsi="Arial" w:cs="Arial"/>
          <w:sz w:val="22"/>
          <w:szCs w:val="22"/>
        </w:rPr>
        <w:t xml:space="preserve">                                                                     </w:t>
      </w:r>
      <w:r w:rsidRPr="006D580B">
        <w:rPr>
          <w:rFonts w:ascii="Arial" w:hAnsi="Arial" w:cs="Arial"/>
          <w:sz w:val="22"/>
          <w:szCs w:val="22"/>
        </w:rPr>
        <w:t>starosta</w:t>
      </w:r>
    </w:p>
    <w:p w:rsidR="00264639" w:rsidRDefault="00264639" w:rsidP="00264639">
      <w:pPr>
        <w:pStyle w:val="Zkladntext"/>
        <w:tabs>
          <w:tab w:val="left" w:pos="1080"/>
          <w:tab w:val="left" w:pos="7020"/>
        </w:tabs>
        <w:spacing w:line="312" w:lineRule="auto"/>
        <w:rPr>
          <w:rFonts w:ascii="Arial" w:hAnsi="Arial" w:cs="Arial"/>
          <w:sz w:val="22"/>
          <w:szCs w:val="22"/>
        </w:rPr>
      </w:pPr>
    </w:p>
    <w:p w:rsidR="00264639" w:rsidRDefault="00264639" w:rsidP="00264639">
      <w:pPr>
        <w:pStyle w:val="Zkladntext"/>
        <w:tabs>
          <w:tab w:val="left" w:pos="1080"/>
          <w:tab w:val="left" w:pos="7020"/>
        </w:tabs>
        <w:spacing w:after="0" w:line="312" w:lineRule="auto"/>
        <w:rPr>
          <w:rFonts w:ascii="Arial" w:hAnsi="Arial" w:cs="Arial"/>
          <w:sz w:val="22"/>
          <w:szCs w:val="22"/>
        </w:rPr>
      </w:pPr>
      <w:r>
        <w:rPr>
          <w:rFonts w:ascii="Arial" w:hAnsi="Arial" w:cs="Arial"/>
          <w:sz w:val="22"/>
          <w:szCs w:val="22"/>
        </w:rPr>
        <w:t>Vyvěšeno na úřední desce dne:</w:t>
      </w:r>
    </w:p>
    <w:p w:rsidR="00264639" w:rsidRDefault="00264639" w:rsidP="00264639">
      <w:pPr>
        <w:pStyle w:val="Zkladntext"/>
        <w:tabs>
          <w:tab w:val="left" w:pos="1080"/>
          <w:tab w:val="left" w:pos="7020"/>
        </w:tabs>
        <w:spacing w:after="0" w:line="312" w:lineRule="auto"/>
        <w:rPr>
          <w:rFonts w:ascii="Arial" w:hAnsi="Arial" w:cs="Arial"/>
          <w:sz w:val="22"/>
          <w:szCs w:val="22"/>
        </w:rPr>
      </w:pPr>
      <w:r>
        <w:rPr>
          <w:rFonts w:ascii="Arial" w:hAnsi="Arial" w:cs="Arial"/>
          <w:sz w:val="22"/>
          <w:szCs w:val="22"/>
        </w:rPr>
        <w:t>Sejmuto z úřední desky dne:</w:t>
      </w:r>
    </w:p>
    <w:p w:rsidR="00264639" w:rsidRPr="00E74F90" w:rsidRDefault="00264639" w:rsidP="00264639">
      <w:pPr>
        <w:tabs>
          <w:tab w:val="left" w:pos="2175"/>
        </w:tabs>
        <w:spacing w:after="120"/>
        <w:jc w:val="both"/>
        <w:rPr>
          <w:rFonts w:cs="Arial"/>
          <w:b/>
          <w:szCs w:val="22"/>
        </w:rPr>
      </w:pPr>
      <w:r w:rsidRPr="00E74F90">
        <w:rPr>
          <w:rFonts w:cs="Arial"/>
          <w:b/>
          <w:szCs w:val="22"/>
        </w:rPr>
        <w:t xml:space="preserve">Příloha č. 1 k Obecně závazné vyhlášce č. </w:t>
      </w:r>
      <w:r w:rsidRPr="00022B17">
        <w:rPr>
          <w:rFonts w:cs="Arial"/>
          <w:b/>
          <w:szCs w:val="22"/>
        </w:rPr>
        <w:t>3</w:t>
      </w:r>
      <w:r>
        <w:rPr>
          <w:rFonts w:cs="Arial"/>
          <w:b/>
          <w:szCs w:val="22"/>
        </w:rPr>
        <w:t>/2021</w:t>
      </w:r>
    </w:p>
    <w:p w:rsidR="00264639" w:rsidRDefault="00264639" w:rsidP="00264639">
      <w:pPr>
        <w:tabs>
          <w:tab w:val="left" w:pos="2175"/>
        </w:tabs>
        <w:spacing w:after="120"/>
        <w:jc w:val="center"/>
        <w:rPr>
          <w:rFonts w:cs="Arial"/>
          <w:b/>
          <w:szCs w:val="22"/>
        </w:rPr>
      </w:pPr>
    </w:p>
    <w:p w:rsidR="00264639" w:rsidRPr="00E74F90" w:rsidRDefault="00264639" w:rsidP="00264639">
      <w:pPr>
        <w:tabs>
          <w:tab w:val="left" w:pos="2175"/>
        </w:tabs>
        <w:spacing w:after="120"/>
        <w:jc w:val="center"/>
        <w:rPr>
          <w:rFonts w:cs="Arial"/>
          <w:b/>
          <w:szCs w:val="22"/>
        </w:rPr>
      </w:pPr>
      <w:r w:rsidRPr="00E74F90">
        <w:rPr>
          <w:rFonts w:cs="Arial"/>
          <w:b/>
          <w:szCs w:val="22"/>
        </w:rPr>
        <w:t xml:space="preserve">Seznam veřejných prostranství, která podléhají místnímu poplatku za užívání veřejného prostranství ve městě Hranice </w:t>
      </w:r>
    </w:p>
    <w:p w:rsidR="00264639" w:rsidRPr="00E74F90" w:rsidRDefault="00264639" w:rsidP="00264639">
      <w:pPr>
        <w:tabs>
          <w:tab w:val="left" w:pos="2175"/>
        </w:tabs>
        <w:spacing w:after="120"/>
        <w:jc w:val="both"/>
        <w:rPr>
          <w:rFonts w:cs="Arial"/>
          <w:b/>
          <w:szCs w:val="22"/>
        </w:rPr>
      </w:pPr>
    </w:p>
    <w:p w:rsidR="00264639" w:rsidRPr="00E74F90" w:rsidRDefault="00264639" w:rsidP="00264639">
      <w:pPr>
        <w:tabs>
          <w:tab w:val="left" w:pos="2175"/>
        </w:tabs>
        <w:jc w:val="both"/>
        <w:rPr>
          <w:rFonts w:cs="Arial"/>
          <w:b/>
          <w:szCs w:val="22"/>
        </w:rPr>
      </w:pPr>
      <w:r w:rsidRPr="00E74F90">
        <w:rPr>
          <w:rFonts w:cs="Arial"/>
          <w:b/>
          <w:szCs w:val="22"/>
        </w:rPr>
        <w:t>náměstí:</w:t>
      </w:r>
    </w:p>
    <w:p w:rsidR="00264639" w:rsidRPr="00E74F90" w:rsidRDefault="00264639" w:rsidP="00264639">
      <w:pPr>
        <w:tabs>
          <w:tab w:val="left" w:pos="2175"/>
        </w:tabs>
        <w:spacing w:after="120"/>
        <w:jc w:val="both"/>
        <w:rPr>
          <w:rFonts w:cs="Arial"/>
          <w:szCs w:val="22"/>
        </w:rPr>
      </w:pPr>
      <w:r w:rsidRPr="00E74F90">
        <w:rPr>
          <w:rFonts w:cs="Arial"/>
          <w:szCs w:val="22"/>
        </w:rPr>
        <w:t>Masarykovo náměstí, Nám. Osvobození, Náměstí 8. května, Pernštejnské náměstí, Školní náměstí, Šromotovo náměstí,</w:t>
      </w:r>
    </w:p>
    <w:p w:rsidR="00264639" w:rsidRPr="00E74F90" w:rsidRDefault="00264639" w:rsidP="00264639">
      <w:pPr>
        <w:tabs>
          <w:tab w:val="left" w:pos="2175"/>
        </w:tabs>
        <w:jc w:val="both"/>
        <w:rPr>
          <w:rFonts w:cs="Arial"/>
          <w:b/>
          <w:szCs w:val="22"/>
        </w:rPr>
      </w:pPr>
      <w:r w:rsidRPr="00E74F90">
        <w:rPr>
          <w:rFonts w:cs="Arial"/>
          <w:b/>
          <w:szCs w:val="22"/>
        </w:rPr>
        <w:t>ulice:</w:t>
      </w:r>
    </w:p>
    <w:p w:rsidR="00264639" w:rsidRPr="00E74F90" w:rsidRDefault="00264639" w:rsidP="00264639">
      <w:pPr>
        <w:tabs>
          <w:tab w:val="left" w:pos="2175"/>
          <w:tab w:val="left" w:pos="4140"/>
        </w:tabs>
        <w:spacing w:after="120"/>
        <w:jc w:val="both"/>
        <w:rPr>
          <w:rFonts w:cs="Arial"/>
          <w:color w:val="000000"/>
          <w:szCs w:val="22"/>
        </w:rPr>
      </w:pPr>
      <w:r w:rsidRPr="00E74F90">
        <w:rPr>
          <w:rFonts w:cs="Arial"/>
          <w:szCs w:val="22"/>
        </w:rPr>
        <w:t xml:space="preserve">28. října, Alešova, B. Němcové, </w:t>
      </w:r>
      <w:r w:rsidRPr="00E74F90">
        <w:rPr>
          <w:rFonts w:cs="Arial"/>
          <w:color w:val="000000"/>
          <w:szCs w:val="22"/>
        </w:rPr>
        <w:t>B. Němcové II, Bělotínská, Bezručova, Cementářské sídliště, Čechova, Dobrovského, Družstevní, Dukelská, Dvořákovo stromořadí, E. Krasnohorské, Erbenova, Farní, Fuskova promenáda, Galašova, Hálkova, Havlíčkova, Hranická, Hromůvka, Hřbitovní, Husitská, Hviezdoslavova, Jana Nerudy, Janáčkova, Jaselská, Jiráskova, Jiřího z Poděbrad, Jižní, Jungmannova, Jurikova, K. Čapka, K. Světlé, K Nádraží, Kollárova, Komenského, Kpt. Jaroše, Kramolišova, Kropáčova, Křížkovského, Lipnická, M. Švabinského, M. Tyrše, Máchova, Mlýnská, Mlýnský příkop, Mostní, Motošín, Na Hrázi, Na Náspech, Na Střelnici, Nábřežní, Nádražní, Nerudova, Nová, Novosady, Obránců míru, Olbrachtova, Olomoucká, Palackého, Partyzánská, Patrice Lumumby, Pivovarská, Pivovarské schody, Plynárenská, Pod Bílým kamenem, Pod Hůrkou, Pod Kobylankou, Pod Křivým, Pod Lipami, Pod Nemocnicí, Polní, Potoční, Potštátská, Přátelství, Přísady, Purgešova, Radniční, Rezkova, Rybářská, Rybniční, Sady Čs. legií, Skalní, Sklený kopec, Smetanovo nábřeží, Sokolská, Stará štreka, Struhlovsko, Studentská, Svatoplukova, Svatoplukova II, Švermova, Teplická, Tesaříkova, Tovačovského, Tovární, Trávnická, Tř. 1. máje, Tř.</w:t>
      </w:r>
      <w:r>
        <w:rPr>
          <w:rFonts w:cs="Arial"/>
          <w:color w:val="000000"/>
          <w:szCs w:val="22"/>
        </w:rPr>
        <w:t xml:space="preserve"> g</w:t>
      </w:r>
      <w:r w:rsidRPr="00E74F90">
        <w:rPr>
          <w:rFonts w:cs="Arial"/>
          <w:color w:val="000000"/>
          <w:szCs w:val="22"/>
        </w:rPr>
        <w:t>enerála Svobody, Třída Československé armády, Tylova, Tyršova, U Hromůvky, U Kostelíčka, U Rybníka, U Skalky, U Splavu, U Teplic, V Poli, Valcha, Vrchlického, Wolkerova, Za Lokálkou, Za Račím potokem, Za Viadukty, Zahradní,  Záchalupčí, Zámecká, Zborovská, Žačkova, Žižkova,</w:t>
      </w:r>
    </w:p>
    <w:p w:rsidR="00264639" w:rsidRPr="00E74F90" w:rsidRDefault="00264639" w:rsidP="00264639">
      <w:pPr>
        <w:tabs>
          <w:tab w:val="left" w:pos="2175"/>
          <w:tab w:val="left" w:pos="4140"/>
        </w:tabs>
        <w:jc w:val="both"/>
        <w:rPr>
          <w:rFonts w:cs="Arial"/>
          <w:b/>
          <w:szCs w:val="22"/>
        </w:rPr>
      </w:pPr>
      <w:r w:rsidRPr="00E74F90">
        <w:rPr>
          <w:rFonts w:cs="Arial"/>
          <w:b/>
          <w:szCs w:val="22"/>
        </w:rPr>
        <w:t>podloubí:</w:t>
      </w:r>
    </w:p>
    <w:p w:rsidR="00264639" w:rsidRPr="00E74F90" w:rsidRDefault="00264639" w:rsidP="00264639">
      <w:pPr>
        <w:tabs>
          <w:tab w:val="left" w:pos="2175"/>
          <w:tab w:val="left" w:pos="4140"/>
        </w:tabs>
        <w:spacing w:after="120"/>
        <w:jc w:val="both"/>
        <w:rPr>
          <w:rFonts w:cs="Arial"/>
          <w:szCs w:val="22"/>
        </w:rPr>
      </w:pPr>
      <w:r w:rsidRPr="00E74F90">
        <w:rPr>
          <w:rFonts w:cs="Arial"/>
          <w:szCs w:val="22"/>
        </w:rPr>
        <w:t>ulice Janáčkova, Radniční, Zámecká</w:t>
      </w:r>
    </w:p>
    <w:p w:rsidR="00264639" w:rsidRPr="00E74F90" w:rsidRDefault="00264639" w:rsidP="00264639">
      <w:pPr>
        <w:tabs>
          <w:tab w:val="left" w:pos="2175"/>
          <w:tab w:val="left" w:pos="4140"/>
        </w:tabs>
        <w:jc w:val="both"/>
        <w:rPr>
          <w:rFonts w:cs="Arial"/>
          <w:b/>
          <w:szCs w:val="22"/>
        </w:rPr>
      </w:pPr>
      <w:r w:rsidRPr="00E74F90">
        <w:rPr>
          <w:rFonts w:cs="Arial"/>
          <w:b/>
          <w:szCs w:val="22"/>
        </w:rPr>
        <w:t>pozemní komunikace:</w:t>
      </w:r>
    </w:p>
    <w:p w:rsidR="00264639" w:rsidRPr="00E74F90" w:rsidRDefault="00264639" w:rsidP="00264639">
      <w:pPr>
        <w:tabs>
          <w:tab w:val="left" w:pos="2175"/>
          <w:tab w:val="left" w:pos="4140"/>
        </w:tabs>
        <w:spacing w:after="120"/>
        <w:jc w:val="both"/>
        <w:rPr>
          <w:rFonts w:cs="Arial"/>
          <w:szCs w:val="22"/>
        </w:rPr>
      </w:pPr>
      <w:r w:rsidRPr="00E74F90">
        <w:rPr>
          <w:rFonts w:cs="Arial"/>
          <w:szCs w:val="22"/>
        </w:rPr>
        <w:t>silnice, místní komunikace</w:t>
      </w:r>
      <w:r>
        <w:rPr>
          <w:rFonts w:cs="Arial"/>
          <w:szCs w:val="22"/>
        </w:rPr>
        <w:t xml:space="preserve"> včetně chodníků</w:t>
      </w:r>
      <w:r w:rsidRPr="00E74F90">
        <w:rPr>
          <w:rFonts w:cs="Arial"/>
          <w:szCs w:val="22"/>
        </w:rPr>
        <w:t>, veřejně přístupné účelové komunikace</w:t>
      </w:r>
    </w:p>
    <w:p w:rsidR="00264639" w:rsidRPr="00E74F90" w:rsidRDefault="00264639" w:rsidP="00264639">
      <w:pPr>
        <w:tabs>
          <w:tab w:val="left" w:pos="2175"/>
          <w:tab w:val="left" w:pos="4140"/>
        </w:tabs>
        <w:jc w:val="both"/>
        <w:rPr>
          <w:rFonts w:cs="Arial"/>
          <w:b/>
          <w:szCs w:val="22"/>
        </w:rPr>
      </w:pPr>
      <w:r w:rsidRPr="00E74F90">
        <w:rPr>
          <w:rFonts w:cs="Arial"/>
          <w:b/>
          <w:szCs w:val="22"/>
        </w:rPr>
        <w:t>parky a veřejná zeleň:</w:t>
      </w:r>
    </w:p>
    <w:p w:rsidR="00264639" w:rsidRPr="00E74F90" w:rsidRDefault="00264639" w:rsidP="00264639">
      <w:pPr>
        <w:tabs>
          <w:tab w:val="left" w:pos="2175"/>
          <w:tab w:val="left" w:pos="4140"/>
        </w:tabs>
        <w:spacing w:after="120"/>
        <w:jc w:val="both"/>
        <w:rPr>
          <w:rFonts w:cs="Arial"/>
          <w:szCs w:val="22"/>
        </w:rPr>
      </w:pPr>
      <w:r w:rsidRPr="00E74F90">
        <w:rPr>
          <w:rFonts w:cs="Arial"/>
          <w:szCs w:val="22"/>
        </w:rPr>
        <w:t>park Sady Čs. Legií, veřejná zeleň, tj. veřejně přístupné plochy uliční, sídlištní a parkové zeleně</w:t>
      </w:r>
    </w:p>
    <w:p w:rsidR="00264639" w:rsidRPr="00E74F90" w:rsidRDefault="00264639" w:rsidP="00264639">
      <w:pPr>
        <w:tabs>
          <w:tab w:val="left" w:pos="2175"/>
          <w:tab w:val="left" w:pos="4140"/>
        </w:tabs>
        <w:jc w:val="both"/>
        <w:rPr>
          <w:rFonts w:cs="Arial"/>
          <w:b/>
          <w:szCs w:val="22"/>
        </w:rPr>
      </w:pPr>
      <w:r w:rsidRPr="00E74F90">
        <w:rPr>
          <w:rFonts w:cs="Arial"/>
          <w:b/>
          <w:szCs w:val="22"/>
        </w:rPr>
        <w:t>lokality pro lunaparky a cirkusy:</w:t>
      </w:r>
    </w:p>
    <w:p w:rsidR="00264639" w:rsidRDefault="00264639" w:rsidP="00264639">
      <w:pPr>
        <w:pStyle w:val="Zkladntext"/>
        <w:tabs>
          <w:tab w:val="left" w:pos="1080"/>
          <w:tab w:val="left" w:pos="7020"/>
        </w:tabs>
        <w:spacing w:after="0" w:line="312" w:lineRule="auto"/>
        <w:rPr>
          <w:rFonts w:ascii="Arial" w:hAnsi="Arial" w:cs="Arial"/>
          <w:sz w:val="22"/>
          <w:szCs w:val="22"/>
        </w:rPr>
      </w:pPr>
      <w:r>
        <w:rPr>
          <w:rFonts w:ascii="Arial" w:hAnsi="Arial" w:cs="Arial"/>
          <w:sz w:val="22"/>
          <w:szCs w:val="22"/>
        </w:rPr>
        <w:t xml:space="preserve">ulice Lipnická, </w:t>
      </w:r>
      <w:r w:rsidRPr="00E74F90">
        <w:rPr>
          <w:rFonts w:ascii="Arial" w:hAnsi="Arial" w:cs="Arial"/>
          <w:sz w:val="22"/>
          <w:szCs w:val="22"/>
        </w:rPr>
        <w:t>areál před letním kinem</w:t>
      </w:r>
      <w:r>
        <w:rPr>
          <w:rFonts w:ascii="Arial" w:hAnsi="Arial" w:cs="Arial"/>
          <w:sz w:val="22"/>
          <w:szCs w:val="22"/>
        </w:rPr>
        <w:t xml:space="preserve"> – pozemky parc. č. 160/5, 160/6, 160/7 a 160/8 vše </w:t>
      </w:r>
    </w:p>
    <w:p w:rsidR="00264639" w:rsidRDefault="00264639" w:rsidP="00264639">
      <w:pPr>
        <w:pStyle w:val="Zkladntext"/>
        <w:tabs>
          <w:tab w:val="left" w:pos="1080"/>
          <w:tab w:val="left" w:pos="7020"/>
        </w:tabs>
        <w:spacing w:after="0" w:line="312" w:lineRule="auto"/>
        <w:rPr>
          <w:rFonts w:ascii="Arial" w:hAnsi="Arial" w:cs="Arial"/>
          <w:sz w:val="22"/>
          <w:szCs w:val="22"/>
        </w:rPr>
      </w:pPr>
      <w:r>
        <w:rPr>
          <w:rFonts w:ascii="Arial" w:hAnsi="Arial" w:cs="Arial"/>
          <w:sz w:val="22"/>
          <w:szCs w:val="22"/>
        </w:rPr>
        <w:t>v k.ú. Hranice</w:t>
      </w:r>
    </w:p>
    <w:p w:rsidR="00264639" w:rsidRDefault="00264639" w:rsidP="00264639">
      <w:pPr>
        <w:pStyle w:val="Zkladntext"/>
        <w:tabs>
          <w:tab w:val="left" w:pos="1080"/>
          <w:tab w:val="left" w:pos="7020"/>
        </w:tabs>
        <w:spacing w:after="0" w:line="312" w:lineRule="auto"/>
        <w:rPr>
          <w:rFonts w:ascii="Arial" w:hAnsi="Arial" w:cs="Arial"/>
          <w:sz w:val="22"/>
          <w:szCs w:val="22"/>
        </w:rPr>
      </w:pPr>
    </w:p>
    <w:p w:rsidR="00264639" w:rsidRDefault="00264639" w:rsidP="00264639">
      <w:pPr>
        <w:pStyle w:val="Zkladntext"/>
        <w:tabs>
          <w:tab w:val="left" w:pos="1080"/>
          <w:tab w:val="left" w:pos="7020"/>
        </w:tabs>
        <w:spacing w:after="0" w:line="312" w:lineRule="auto"/>
        <w:rPr>
          <w:rFonts w:ascii="Arial" w:hAnsi="Arial" w:cs="Arial"/>
          <w:sz w:val="22"/>
          <w:szCs w:val="22"/>
        </w:rPr>
      </w:pPr>
    </w:p>
    <w:p w:rsidR="00264639" w:rsidRDefault="00264639" w:rsidP="00264639">
      <w:pPr>
        <w:pStyle w:val="Zkladntext"/>
        <w:tabs>
          <w:tab w:val="left" w:pos="1080"/>
          <w:tab w:val="left" w:pos="7020"/>
        </w:tabs>
        <w:spacing w:after="0" w:line="312" w:lineRule="auto"/>
        <w:rPr>
          <w:rFonts w:ascii="Arial" w:hAnsi="Arial" w:cs="Arial"/>
          <w:sz w:val="22"/>
          <w:szCs w:val="22"/>
        </w:rPr>
      </w:pPr>
    </w:p>
    <w:p w:rsidR="00264639" w:rsidRDefault="00264639" w:rsidP="00264639">
      <w:pPr>
        <w:pStyle w:val="Zkladntext"/>
        <w:tabs>
          <w:tab w:val="left" w:pos="1080"/>
          <w:tab w:val="left" w:pos="7020"/>
        </w:tabs>
        <w:spacing w:after="0" w:line="312" w:lineRule="auto"/>
        <w:rPr>
          <w:rFonts w:ascii="Arial" w:hAnsi="Arial" w:cs="Arial"/>
          <w:sz w:val="22"/>
          <w:szCs w:val="22"/>
        </w:rPr>
      </w:pPr>
    </w:p>
    <w:p w:rsidR="00264639" w:rsidRDefault="00264639" w:rsidP="00264639">
      <w:pPr>
        <w:pStyle w:val="Zkladntext"/>
        <w:tabs>
          <w:tab w:val="left" w:pos="1080"/>
          <w:tab w:val="left" w:pos="7020"/>
        </w:tabs>
        <w:spacing w:after="0" w:line="312" w:lineRule="auto"/>
        <w:rPr>
          <w:rFonts w:ascii="Arial" w:hAnsi="Arial" w:cs="Arial"/>
          <w:sz w:val="22"/>
          <w:szCs w:val="22"/>
        </w:rPr>
      </w:pPr>
    </w:p>
    <w:p w:rsidR="00264639" w:rsidRDefault="00264639" w:rsidP="00264639">
      <w:pPr>
        <w:pStyle w:val="Zkladntext"/>
        <w:tabs>
          <w:tab w:val="left" w:pos="1080"/>
          <w:tab w:val="left" w:pos="7020"/>
        </w:tabs>
        <w:spacing w:after="0" w:line="312" w:lineRule="auto"/>
        <w:rPr>
          <w:rFonts w:ascii="Arial" w:hAnsi="Arial" w:cs="Arial"/>
          <w:sz w:val="22"/>
          <w:szCs w:val="22"/>
        </w:rPr>
      </w:pPr>
    </w:p>
    <w:p w:rsidR="00264639" w:rsidRDefault="00264639" w:rsidP="00264639">
      <w:pPr>
        <w:pStyle w:val="Zkladntext"/>
        <w:tabs>
          <w:tab w:val="left" w:pos="1080"/>
          <w:tab w:val="left" w:pos="7020"/>
        </w:tabs>
        <w:spacing w:after="0" w:line="312" w:lineRule="auto"/>
        <w:rPr>
          <w:rFonts w:ascii="Arial" w:hAnsi="Arial" w:cs="Arial"/>
          <w:sz w:val="22"/>
          <w:szCs w:val="22"/>
        </w:rPr>
      </w:pPr>
    </w:p>
    <w:p w:rsidR="00264639" w:rsidRDefault="00264639" w:rsidP="00264639">
      <w:pPr>
        <w:pStyle w:val="Zkladntext"/>
        <w:tabs>
          <w:tab w:val="left" w:pos="1080"/>
          <w:tab w:val="left" w:pos="7020"/>
        </w:tabs>
        <w:spacing w:after="0" w:line="312" w:lineRule="auto"/>
        <w:rPr>
          <w:rFonts w:ascii="Arial" w:hAnsi="Arial" w:cs="Arial"/>
          <w:sz w:val="22"/>
          <w:szCs w:val="22"/>
        </w:rPr>
      </w:pPr>
    </w:p>
    <w:p w:rsidR="00264639" w:rsidRDefault="00264639" w:rsidP="00264639">
      <w:pPr>
        <w:pStyle w:val="Zkladntext"/>
        <w:tabs>
          <w:tab w:val="left" w:pos="1080"/>
          <w:tab w:val="left" w:pos="7020"/>
        </w:tabs>
        <w:spacing w:after="0" w:line="312" w:lineRule="auto"/>
        <w:rPr>
          <w:rFonts w:ascii="Arial" w:hAnsi="Arial" w:cs="Arial"/>
          <w:sz w:val="22"/>
          <w:szCs w:val="22"/>
        </w:rPr>
      </w:pPr>
    </w:p>
    <w:p w:rsidR="00264639" w:rsidRDefault="00264639" w:rsidP="00264639">
      <w:pPr>
        <w:pStyle w:val="Zkladntext"/>
        <w:tabs>
          <w:tab w:val="left" w:pos="1080"/>
          <w:tab w:val="left" w:pos="7020"/>
        </w:tabs>
        <w:spacing w:after="0" w:line="312" w:lineRule="auto"/>
        <w:rPr>
          <w:rFonts w:ascii="Arial" w:hAnsi="Arial" w:cs="Arial"/>
          <w:sz w:val="22"/>
          <w:szCs w:val="22"/>
        </w:rPr>
      </w:pPr>
    </w:p>
    <w:p w:rsidR="00264639" w:rsidRPr="00127856" w:rsidRDefault="00264639" w:rsidP="00264639">
      <w:pPr>
        <w:spacing w:after="120"/>
        <w:jc w:val="both"/>
        <w:rPr>
          <w:rFonts w:cs="Arial"/>
          <w:b/>
          <w:szCs w:val="22"/>
        </w:rPr>
      </w:pPr>
      <w:r w:rsidRPr="00127856">
        <w:rPr>
          <w:rFonts w:cs="Arial"/>
          <w:b/>
          <w:szCs w:val="22"/>
        </w:rPr>
        <w:t>Příloha č.</w:t>
      </w:r>
      <w:r>
        <w:rPr>
          <w:rFonts w:cs="Arial"/>
          <w:b/>
          <w:szCs w:val="22"/>
        </w:rPr>
        <w:t xml:space="preserve"> </w:t>
      </w:r>
      <w:r w:rsidRPr="00127856">
        <w:rPr>
          <w:rFonts w:cs="Arial"/>
          <w:b/>
          <w:szCs w:val="22"/>
        </w:rPr>
        <w:t xml:space="preserve">2 k Obecně závazné vyhlášce č. </w:t>
      </w:r>
      <w:r>
        <w:rPr>
          <w:rFonts w:cs="Arial"/>
          <w:b/>
          <w:szCs w:val="22"/>
        </w:rPr>
        <w:t>3/2021</w:t>
      </w:r>
    </w:p>
    <w:p w:rsidR="00264639" w:rsidRDefault="00264639" w:rsidP="00264639">
      <w:pPr>
        <w:spacing w:after="120"/>
        <w:jc w:val="both"/>
        <w:rPr>
          <w:rFonts w:cs="Arial"/>
          <w:szCs w:val="22"/>
        </w:rPr>
      </w:pPr>
    </w:p>
    <w:p w:rsidR="00264639" w:rsidRPr="00127856" w:rsidRDefault="00264639" w:rsidP="00264639">
      <w:pPr>
        <w:spacing w:after="120"/>
        <w:jc w:val="both"/>
        <w:rPr>
          <w:rFonts w:cs="Arial"/>
          <w:szCs w:val="22"/>
        </w:rPr>
      </w:pPr>
      <w:r w:rsidRPr="00127856">
        <w:rPr>
          <w:rFonts w:cs="Arial"/>
          <w:szCs w:val="22"/>
        </w:rPr>
        <w:t>Vzor reklamního stojanu v historickém jádru</w:t>
      </w:r>
    </w:p>
    <w:p w:rsidR="00264639" w:rsidRPr="00127856" w:rsidRDefault="00264639" w:rsidP="00264639">
      <w:pPr>
        <w:spacing w:after="120"/>
        <w:rPr>
          <w:b/>
          <w:bCs/>
          <w:szCs w:val="22"/>
        </w:rPr>
      </w:pPr>
      <w:r w:rsidRPr="00127856">
        <w:rPr>
          <w:rFonts w:cs="Arial"/>
          <w:b/>
          <w:bCs/>
          <w:noProof/>
          <w:color w:val="808080"/>
          <w:szCs w:val="22"/>
        </w:rPr>
        <w:lastRenderedPageBreak/>
        <w:drawing>
          <wp:inline distT="0" distB="0" distL="0" distR="0">
            <wp:extent cx="6496050" cy="79629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96050" cy="7962900"/>
                    </a:xfrm>
                    <a:prstGeom prst="rect">
                      <a:avLst/>
                    </a:prstGeom>
                    <a:noFill/>
                    <a:ln>
                      <a:noFill/>
                    </a:ln>
                  </pic:spPr>
                </pic:pic>
              </a:graphicData>
            </a:graphic>
          </wp:inline>
        </w:drawing>
      </w:r>
    </w:p>
    <w:p w:rsidR="00264639" w:rsidRPr="00127856" w:rsidRDefault="00264639" w:rsidP="00264639">
      <w:pPr>
        <w:spacing w:before="100" w:beforeAutospacing="1" w:after="100" w:afterAutospacing="1"/>
        <w:jc w:val="both"/>
        <w:outlineLvl w:val="1"/>
        <w:rPr>
          <w:rFonts w:cs="Arial"/>
          <w:b/>
          <w:szCs w:val="22"/>
        </w:rPr>
      </w:pPr>
      <w:r w:rsidRPr="00127856">
        <w:rPr>
          <w:rFonts w:cs="Arial"/>
          <w:b/>
          <w:szCs w:val="22"/>
        </w:rPr>
        <w:t xml:space="preserve">Příloha č. 2 k Obecně závazné vyhlášce č. </w:t>
      </w:r>
      <w:r>
        <w:rPr>
          <w:rFonts w:cs="Arial"/>
          <w:b/>
          <w:szCs w:val="22"/>
        </w:rPr>
        <w:t>3/2021</w:t>
      </w:r>
    </w:p>
    <w:p w:rsidR="00264639" w:rsidRPr="00127856" w:rsidRDefault="00264639" w:rsidP="00264639">
      <w:pPr>
        <w:spacing w:before="100" w:beforeAutospacing="1" w:after="100" w:afterAutospacing="1"/>
        <w:jc w:val="both"/>
        <w:rPr>
          <w:rFonts w:cs="Arial"/>
          <w:b/>
          <w:szCs w:val="22"/>
        </w:rPr>
      </w:pPr>
      <w:r w:rsidRPr="00127856">
        <w:rPr>
          <w:rFonts w:cs="Arial"/>
          <w:b/>
          <w:szCs w:val="22"/>
        </w:rPr>
        <w:t>Umístění reklamních stojanů v historickém jádru města Hranic</w:t>
      </w:r>
    </w:p>
    <w:p w:rsidR="00264639" w:rsidRPr="00127856" w:rsidRDefault="00264639" w:rsidP="00264639">
      <w:pPr>
        <w:spacing w:before="100" w:beforeAutospacing="1" w:after="100" w:afterAutospacing="1"/>
        <w:jc w:val="both"/>
        <w:rPr>
          <w:rFonts w:cs="Arial"/>
          <w:szCs w:val="22"/>
        </w:rPr>
      </w:pPr>
      <w:r w:rsidRPr="00127856">
        <w:rPr>
          <w:rFonts w:cs="Arial"/>
          <w:b/>
          <w:szCs w:val="22"/>
        </w:rPr>
        <w:t>1. Podloubí</w:t>
      </w:r>
      <w:r w:rsidRPr="00127856">
        <w:rPr>
          <w:rFonts w:cs="Arial"/>
          <w:szCs w:val="22"/>
        </w:rPr>
        <w:t xml:space="preserve"> </w:t>
      </w:r>
    </w:p>
    <w:p w:rsidR="00264639" w:rsidRPr="00127856" w:rsidRDefault="00264639" w:rsidP="00264639">
      <w:pPr>
        <w:spacing w:before="100" w:beforeAutospacing="1" w:after="100" w:afterAutospacing="1"/>
        <w:jc w:val="both"/>
        <w:rPr>
          <w:rFonts w:cs="Arial"/>
          <w:szCs w:val="22"/>
        </w:rPr>
      </w:pPr>
      <w:r w:rsidRPr="00127856">
        <w:rPr>
          <w:rFonts w:cs="Arial"/>
          <w:szCs w:val="22"/>
        </w:rPr>
        <w:lastRenderedPageBreak/>
        <w:t>- jedna řada při stěně</w:t>
      </w:r>
    </w:p>
    <w:p w:rsidR="00264639" w:rsidRPr="00127856" w:rsidRDefault="00264639" w:rsidP="00264639">
      <w:pPr>
        <w:spacing w:before="100" w:beforeAutospacing="1" w:after="100" w:afterAutospacing="1"/>
        <w:jc w:val="both"/>
        <w:rPr>
          <w:rFonts w:cs="Arial"/>
          <w:szCs w:val="22"/>
        </w:rPr>
      </w:pPr>
      <w:r w:rsidRPr="00127856">
        <w:rPr>
          <w:rFonts w:cs="Arial"/>
          <w:szCs w:val="22"/>
        </w:rPr>
        <w:t>- jedna řada mezi sloupy</w:t>
      </w:r>
    </w:p>
    <w:p w:rsidR="00264639" w:rsidRPr="00127856" w:rsidRDefault="00264639" w:rsidP="00264639">
      <w:pPr>
        <w:spacing w:before="100" w:beforeAutospacing="1" w:after="100" w:afterAutospacing="1"/>
        <w:jc w:val="both"/>
        <w:rPr>
          <w:rFonts w:cs="Arial"/>
          <w:szCs w:val="22"/>
        </w:rPr>
      </w:pPr>
      <w:r w:rsidRPr="00127856">
        <w:rPr>
          <w:rFonts w:cs="Arial"/>
          <w:b/>
          <w:szCs w:val="22"/>
        </w:rPr>
        <w:t>2. Náměstí</w:t>
      </w:r>
      <w:r w:rsidRPr="00127856">
        <w:rPr>
          <w:rFonts w:cs="Arial"/>
          <w:szCs w:val="22"/>
        </w:rPr>
        <w:t xml:space="preserve"> </w:t>
      </w:r>
    </w:p>
    <w:p w:rsidR="00264639" w:rsidRPr="00127856" w:rsidRDefault="00264639" w:rsidP="00264639">
      <w:pPr>
        <w:spacing w:before="100" w:beforeAutospacing="1" w:after="100" w:afterAutospacing="1"/>
        <w:jc w:val="both"/>
        <w:rPr>
          <w:rFonts w:cs="Arial"/>
          <w:szCs w:val="22"/>
        </w:rPr>
      </w:pPr>
      <w:r w:rsidRPr="00127856">
        <w:rPr>
          <w:rFonts w:cs="Arial"/>
          <w:szCs w:val="22"/>
        </w:rPr>
        <w:t>- jedna řada při stěně</w:t>
      </w:r>
    </w:p>
    <w:p w:rsidR="00264639" w:rsidRPr="00127856" w:rsidRDefault="00264639" w:rsidP="00264639">
      <w:pPr>
        <w:spacing w:before="100" w:beforeAutospacing="1" w:after="100" w:afterAutospacing="1"/>
        <w:jc w:val="both"/>
        <w:rPr>
          <w:rFonts w:cs="Arial"/>
          <w:szCs w:val="22"/>
        </w:rPr>
      </w:pPr>
      <w:r w:rsidRPr="00127856">
        <w:rPr>
          <w:rFonts w:cs="Arial"/>
          <w:szCs w:val="22"/>
        </w:rPr>
        <w:t xml:space="preserve">- jedna řada </w:t>
      </w:r>
      <w:smartTag w:uri="urn:schemas-microsoft-com:office:smarttags" w:element="metricconverter">
        <w:smartTagPr>
          <w:attr w:name="ProductID" w:val="0,5 m"/>
        </w:smartTagPr>
        <w:r w:rsidRPr="00127856">
          <w:rPr>
            <w:rFonts w:cs="Arial"/>
            <w:szCs w:val="22"/>
          </w:rPr>
          <w:t>0,5 m</w:t>
        </w:r>
      </w:smartTag>
      <w:r w:rsidRPr="00127856">
        <w:rPr>
          <w:rFonts w:cs="Arial"/>
          <w:szCs w:val="22"/>
        </w:rPr>
        <w:t xml:space="preserve"> od parkovacích míst</w:t>
      </w:r>
    </w:p>
    <w:p w:rsidR="00264639" w:rsidRPr="00127856" w:rsidRDefault="00264639" w:rsidP="00264639">
      <w:pPr>
        <w:spacing w:before="100" w:beforeAutospacing="1" w:after="100" w:afterAutospacing="1"/>
        <w:jc w:val="both"/>
        <w:rPr>
          <w:rFonts w:cs="Arial"/>
          <w:szCs w:val="22"/>
        </w:rPr>
      </w:pPr>
      <w:r w:rsidRPr="00127856">
        <w:rPr>
          <w:rFonts w:cs="Arial"/>
          <w:b/>
          <w:szCs w:val="22"/>
        </w:rPr>
        <w:t>3. Ulice bez podloubí</w:t>
      </w:r>
      <w:r w:rsidRPr="00127856">
        <w:rPr>
          <w:rFonts w:cs="Arial"/>
          <w:szCs w:val="22"/>
        </w:rPr>
        <w:t xml:space="preserve"> </w:t>
      </w:r>
    </w:p>
    <w:p w:rsidR="00264639" w:rsidRPr="00127856" w:rsidRDefault="00264639" w:rsidP="00264639">
      <w:pPr>
        <w:spacing w:before="100" w:beforeAutospacing="1" w:after="100" w:afterAutospacing="1"/>
        <w:jc w:val="both"/>
        <w:rPr>
          <w:rFonts w:cs="Arial"/>
          <w:szCs w:val="22"/>
        </w:rPr>
      </w:pPr>
      <w:r w:rsidRPr="00127856">
        <w:rPr>
          <w:rFonts w:cs="Arial"/>
          <w:szCs w:val="22"/>
        </w:rPr>
        <w:t xml:space="preserve">- do šířky </w:t>
      </w:r>
      <w:smartTag w:uri="urn:schemas-microsoft-com:office:smarttags" w:element="metricconverter">
        <w:smartTagPr>
          <w:attr w:name="ProductID" w:val="1,5 m"/>
        </w:smartTagPr>
        <w:r w:rsidRPr="00127856">
          <w:rPr>
            <w:rFonts w:cs="Arial"/>
            <w:szCs w:val="22"/>
          </w:rPr>
          <w:t>1,5 m</w:t>
        </w:r>
      </w:smartTag>
      <w:r w:rsidRPr="00127856">
        <w:rPr>
          <w:rFonts w:cs="Arial"/>
          <w:szCs w:val="22"/>
        </w:rPr>
        <w:t xml:space="preserve"> jedna řada u stěny</w:t>
      </w:r>
    </w:p>
    <w:p w:rsidR="00264639" w:rsidRPr="00127856" w:rsidRDefault="00264639" w:rsidP="00264639">
      <w:pPr>
        <w:spacing w:before="100" w:beforeAutospacing="1" w:after="100" w:afterAutospacing="1"/>
        <w:jc w:val="both"/>
        <w:rPr>
          <w:rFonts w:cs="Arial"/>
          <w:szCs w:val="22"/>
        </w:rPr>
      </w:pPr>
      <w:r w:rsidRPr="00127856">
        <w:rPr>
          <w:rFonts w:cs="Arial"/>
          <w:szCs w:val="22"/>
        </w:rPr>
        <w:t xml:space="preserve">- méně jak </w:t>
      </w:r>
      <w:smartTag w:uri="urn:schemas-microsoft-com:office:smarttags" w:element="metricconverter">
        <w:smartTagPr>
          <w:attr w:name="ProductID" w:val="1,5 m"/>
        </w:smartTagPr>
        <w:r w:rsidRPr="00127856">
          <w:rPr>
            <w:rFonts w:cs="Arial"/>
            <w:szCs w:val="22"/>
          </w:rPr>
          <w:t>1,5 m</w:t>
        </w:r>
      </w:smartTag>
      <w:r w:rsidRPr="00127856">
        <w:rPr>
          <w:rFonts w:cs="Arial"/>
          <w:szCs w:val="22"/>
        </w:rPr>
        <w:t xml:space="preserve"> podélně u stěny</w:t>
      </w:r>
    </w:p>
    <w:p w:rsidR="00264639" w:rsidRPr="00127856" w:rsidRDefault="00264639" w:rsidP="00264639">
      <w:pPr>
        <w:spacing w:before="100" w:beforeAutospacing="1" w:after="100" w:afterAutospacing="1"/>
        <w:jc w:val="both"/>
        <w:rPr>
          <w:sz w:val="28"/>
          <w:szCs w:val="22"/>
        </w:rPr>
      </w:pPr>
      <w:r w:rsidRPr="00127856">
        <w:rPr>
          <w:sz w:val="28"/>
          <w:szCs w:val="22"/>
        </w:rPr>
        <w:t> </w:t>
      </w:r>
    </w:p>
    <w:p w:rsidR="00264639" w:rsidRPr="00127856" w:rsidRDefault="00264639" w:rsidP="00264639">
      <w:pPr>
        <w:spacing w:after="120"/>
        <w:jc w:val="both"/>
        <w:rPr>
          <w:rFonts w:cs="Arial"/>
          <w:sz w:val="28"/>
          <w:szCs w:val="22"/>
        </w:rPr>
      </w:pPr>
    </w:p>
    <w:p w:rsidR="00264639" w:rsidRPr="00127856" w:rsidRDefault="00264639" w:rsidP="00264639">
      <w:pPr>
        <w:tabs>
          <w:tab w:val="left" w:pos="2175"/>
        </w:tabs>
        <w:spacing w:after="120"/>
        <w:jc w:val="both"/>
        <w:rPr>
          <w:sz w:val="28"/>
          <w:szCs w:val="28"/>
        </w:rPr>
      </w:pPr>
    </w:p>
    <w:p w:rsidR="00264639" w:rsidRPr="000C2DC4" w:rsidRDefault="00264639" w:rsidP="00264639">
      <w:pPr>
        <w:pStyle w:val="Zkladntext"/>
        <w:tabs>
          <w:tab w:val="left" w:pos="1080"/>
          <w:tab w:val="left" w:pos="7020"/>
        </w:tabs>
        <w:spacing w:after="0" w:line="312" w:lineRule="auto"/>
        <w:rPr>
          <w:rFonts w:ascii="Arial" w:hAnsi="Arial" w:cs="Arial"/>
          <w:sz w:val="22"/>
          <w:szCs w:val="22"/>
        </w:rPr>
      </w:pPr>
    </w:p>
    <w:p w:rsidR="00264639" w:rsidRDefault="00264639" w:rsidP="00647B25">
      <w:pPr>
        <w:pStyle w:val="nzvy"/>
      </w:pPr>
      <w:bookmarkStart w:id="2" w:name="_GoBack"/>
      <w:bookmarkEnd w:id="2"/>
    </w:p>
    <w:sectPr w:rsidR="00264639" w:rsidSect="00764B9B">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708" w:footer="708"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1CE0" w:rsidRDefault="00441CE0">
      <w:r>
        <w:separator/>
      </w:r>
    </w:p>
  </w:endnote>
  <w:endnote w:type="continuationSeparator" w:id="0">
    <w:p w:rsidR="00441CE0" w:rsidRDefault="00441C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66CE" w:rsidRDefault="004A3242">
    <w:pPr>
      <w:pStyle w:val="Zpat"/>
      <w:framePr w:wrap="around" w:vAnchor="text" w:hAnchor="margin" w:xAlign="center" w:y="1"/>
      <w:rPr>
        <w:rStyle w:val="slostrnky"/>
      </w:rPr>
    </w:pPr>
    <w:r>
      <w:rPr>
        <w:rStyle w:val="slostrnky"/>
      </w:rPr>
      <w:fldChar w:fldCharType="begin"/>
    </w:r>
    <w:r w:rsidR="00F166CE">
      <w:rPr>
        <w:rStyle w:val="slostrnky"/>
      </w:rPr>
      <w:instrText xml:space="preserve">PAGE  </w:instrText>
    </w:r>
    <w:r>
      <w:rPr>
        <w:rStyle w:val="slostrnky"/>
      </w:rPr>
      <w:fldChar w:fldCharType="separate"/>
    </w:r>
    <w:r w:rsidR="00F166CE">
      <w:rPr>
        <w:rStyle w:val="slostrnky"/>
        <w:noProof/>
      </w:rPr>
      <w:t>1</w:t>
    </w:r>
    <w:r>
      <w:rPr>
        <w:rStyle w:val="slostrnky"/>
      </w:rPr>
      <w:fldChar w:fldCharType="end"/>
    </w:r>
  </w:p>
  <w:p w:rsidR="00F166CE" w:rsidRDefault="00F166CE">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66CE" w:rsidRPr="00A1658B" w:rsidRDefault="004A3242">
    <w:pPr>
      <w:pStyle w:val="Zpat"/>
      <w:framePr w:wrap="around" w:vAnchor="text" w:hAnchor="margin" w:xAlign="center" w:y="1"/>
      <w:rPr>
        <w:rStyle w:val="slostrnky"/>
        <w:rFonts w:ascii="Times New Roman" w:hAnsi="Times New Roman"/>
        <w:sz w:val="20"/>
      </w:rPr>
    </w:pPr>
    <w:r w:rsidRPr="00A1658B">
      <w:rPr>
        <w:rStyle w:val="slostrnky"/>
        <w:rFonts w:ascii="Times New Roman" w:hAnsi="Times New Roman"/>
        <w:sz w:val="20"/>
      </w:rPr>
      <w:fldChar w:fldCharType="begin"/>
    </w:r>
    <w:r w:rsidR="00F166CE" w:rsidRPr="00A1658B">
      <w:rPr>
        <w:rStyle w:val="slostrnky"/>
        <w:rFonts w:ascii="Times New Roman" w:hAnsi="Times New Roman"/>
        <w:sz w:val="20"/>
      </w:rPr>
      <w:instrText xml:space="preserve">PAGE  </w:instrText>
    </w:r>
    <w:r w:rsidRPr="00A1658B">
      <w:rPr>
        <w:rStyle w:val="slostrnky"/>
        <w:rFonts w:ascii="Times New Roman" w:hAnsi="Times New Roman"/>
        <w:sz w:val="20"/>
      </w:rPr>
      <w:fldChar w:fldCharType="separate"/>
    </w:r>
    <w:r w:rsidR="00264639">
      <w:rPr>
        <w:rStyle w:val="slostrnky"/>
        <w:rFonts w:ascii="Times New Roman" w:hAnsi="Times New Roman"/>
        <w:noProof/>
        <w:sz w:val="20"/>
      </w:rPr>
      <w:t>7</w:t>
    </w:r>
    <w:r w:rsidRPr="00A1658B">
      <w:rPr>
        <w:rStyle w:val="slostrnky"/>
        <w:rFonts w:ascii="Times New Roman" w:hAnsi="Times New Roman"/>
        <w:sz w:val="20"/>
      </w:rPr>
      <w:fldChar w:fldCharType="end"/>
    </w:r>
  </w:p>
  <w:p w:rsidR="00F166CE" w:rsidRDefault="00F166CE">
    <w:pPr>
      <w:pStyle w:val="Zp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3BEC" w:rsidRDefault="00813BEC">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1CE0" w:rsidRDefault="00441CE0">
      <w:r>
        <w:separator/>
      </w:r>
    </w:p>
  </w:footnote>
  <w:footnote w:type="continuationSeparator" w:id="0">
    <w:p w:rsidR="00441CE0" w:rsidRDefault="00441CE0">
      <w:r>
        <w:continuationSeparator/>
      </w:r>
    </w:p>
  </w:footnote>
  <w:footnote w:id="1">
    <w:p w:rsidR="00264639" w:rsidRPr="00C073FB" w:rsidRDefault="00264639" w:rsidP="00264639">
      <w:pPr>
        <w:pStyle w:val="Textpoznpodarou"/>
        <w:jc w:val="both"/>
        <w:rPr>
          <w:rFonts w:ascii="Arial" w:hAnsi="Arial" w:cs="Arial"/>
          <w:dstrike/>
          <w:color w:val="FF0000"/>
          <w:sz w:val="18"/>
          <w:szCs w:val="18"/>
        </w:rPr>
      </w:pPr>
      <w:r w:rsidRPr="00C073FB">
        <w:rPr>
          <w:rStyle w:val="Znakapoznpodarou"/>
          <w:rFonts w:ascii="Arial" w:hAnsi="Arial" w:cs="Arial"/>
          <w:sz w:val="18"/>
          <w:szCs w:val="18"/>
        </w:rPr>
        <w:footnoteRef/>
      </w:r>
      <w:r w:rsidRPr="00C073FB">
        <w:rPr>
          <w:rFonts w:ascii="Arial" w:hAnsi="Arial" w:cs="Arial"/>
          <w:sz w:val="18"/>
          <w:szCs w:val="18"/>
        </w:rPr>
        <w:t xml:space="preserve"> § 15 odst. 1 zákona o místních poplatcích</w:t>
      </w:r>
    </w:p>
  </w:footnote>
  <w:footnote w:id="2">
    <w:p w:rsidR="00264639" w:rsidRPr="00C073FB" w:rsidRDefault="00264639" w:rsidP="00264639">
      <w:pPr>
        <w:pStyle w:val="Textpoznpodarou"/>
        <w:rPr>
          <w:rFonts w:ascii="Arial" w:hAnsi="Arial" w:cs="Arial"/>
          <w:sz w:val="18"/>
          <w:szCs w:val="18"/>
        </w:rPr>
      </w:pPr>
      <w:r w:rsidRPr="00C073FB">
        <w:rPr>
          <w:rStyle w:val="Znakapoznpodarou"/>
          <w:rFonts w:ascii="Arial" w:hAnsi="Arial" w:cs="Arial"/>
          <w:sz w:val="18"/>
          <w:szCs w:val="18"/>
        </w:rPr>
        <w:footnoteRef/>
      </w:r>
      <w:r w:rsidRPr="00C073FB">
        <w:rPr>
          <w:rFonts w:ascii="Arial" w:hAnsi="Arial" w:cs="Arial"/>
          <w:sz w:val="18"/>
          <w:szCs w:val="18"/>
        </w:rPr>
        <w:t xml:space="preserve"> § 4 odst. 1 zákona o místních poplatcích</w:t>
      </w:r>
    </w:p>
  </w:footnote>
  <w:footnote w:id="3">
    <w:p w:rsidR="00264639" w:rsidRPr="00C073FB" w:rsidRDefault="00264639" w:rsidP="00264639">
      <w:pPr>
        <w:pStyle w:val="Textpoznpodarou"/>
        <w:rPr>
          <w:rFonts w:ascii="Arial" w:hAnsi="Arial" w:cs="Arial"/>
          <w:sz w:val="18"/>
          <w:szCs w:val="18"/>
        </w:rPr>
      </w:pPr>
      <w:r w:rsidRPr="00C073FB">
        <w:rPr>
          <w:rStyle w:val="Znakapoznpodarou"/>
          <w:rFonts w:ascii="Arial" w:hAnsi="Arial" w:cs="Arial"/>
          <w:sz w:val="18"/>
          <w:szCs w:val="18"/>
        </w:rPr>
        <w:footnoteRef/>
      </w:r>
      <w:r w:rsidRPr="00C073FB">
        <w:rPr>
          <w:rFonts w:ascii="Arial" w:hAnsi="Arial" w:cs="Arial"/>
          <w:sz w:val="18"/>
          <w:szCs w:val="18"/>
        </w:rPr>
        <w:t xml:space="preserve"> § 4 odst. 2 zákona o místních poplatcích</w:t>
      </w:r>
    </w:p>
  </w:footnote>
  <w:footnote w:id="4">
    <w:p w:rsidR="00264639" w:rsidRPr="00345BA3" w:rsidRDefault="00264639" w:rsidP="00264639">
      <w:pPr>
        <w:pStyle w:val="Textpoznpodarou"/>
        <w:rPr>
          <w:rFonts w:ascii="Arial" w:hAnsi="Arial" w:cs="Arial"/>
          <w:sz w:val="18"/>
          <w:szCs w:val="18"/>
        </w:rPr>
      </w:pPr>
      <w:r w:rsidRPr="00C073FB">
        <w:rPr>
          <w:rStyle w:val="Znakapoznpodarou"/>
          <w:rFonts w:ascii="Arial" w:hAnsi="Arial" w:cs="Arial"/>
          <w:sz w:val="18"/>
          <w:szCs w:val="18"/>
        </w:rPr>
        <w:footnoteRef/>
      </w:r>
      <w:r w:rsidRPr="00C073FB">
        <w:rPr>
          <w:rFonts w:ascii="Arial" w:hAnsi="Arial" w:cs="Arial"/>
          <w:sz w:val="18"/>
          <w:szCs w:val="18"/>
        </w:rPr>
        <w:t xml:space="preserve"> §34 zák. č. 128/2000 Sb., o obcích (obecní zřízení), ve znění pozdějších předpisů</w:t>
      </w:r>
    </w:p>
  </w:footnote>
  <w:footnote w:id="5">
    <w:p w:rsidR="00264639" w:rsidRPr="009B5507" w:rsidRDefault="00264639" w:rsidP="00264639">
      <w:pPr>
        <w:pStyle w:val="Textpoznpodarou"/>
        <w:rPr>
          <w:rFonts w:ascii="Arial" w:hAnsi="Arial" w:cs="Arial"/>
          <w:sz w:val="18"/>
          <w:szCs w:val="18"/>
        </w:rPr>
      </w:pPr>
      <w:r w:rsidRPr="009B5507">
        <w:rPr>
          <w:rStyle w:val="Znakapoznpodarou"/>
          <w:rFonts w:ascii="Arial" w:hAnsi="Arial" w:cs="Arial"/>
          <w:sz w:val="18"/>
          <w:szCs w:val="18"/>
        </w:rPr>
        <w:footnoteRef/>
      </w:r>
      <w:r w:rsidRPr="009B5507">
        <w:rPr>
          <w:rFonts w:ascii="Arial" w:hAnsi="Arial" w:cs="Arial"/>
          <w:sz w:val="18"/>
          <w:szCs w:val="18"/>
        </w:rPr>
        <w:t xml:space="preserve"> § 14a odst. 2 zákona o místních poplatcích</w:t>
      </w:r>
    </w:p>
  </w:footnote>
  <w:footnote w:id="6">
    <w:p w:rsidR="00264639" w:rsidRPr="009B5507" w:rsidRDefault="00264639" w:rsidP="00264639">
      <w:pPr>
        <w:pStyle w:val="Textpoznpodarou"/>
        <w:rPr>
          <w:rFonts w:ascii="Arial" w:hAnsi="Arial" w:cs="Arial"/>
          <w:sz w:val="18"/>
          <w:szCs w:val="18"/>
        </w:rPr>
      </w:pPr>
      <w:r w:rsidRPr="009B5507">
        <w:rPr>
          <w:rStyle w:val="Znakapoznpodarou"/>
          <w:rFonts w:ascii="Arial" w:hAnsi="Arial" w:cs="Arial"/>
          <w:sz w:val="18"/>
          <w:szCs w:val="18"/>
        </w:rPr>
        <w:footnoteRef/>
      </w:r>
      <w:r w:rsidRPr="009B5507">
        <w:rPr>
          <w:rFonts w:ascii="Arial" w:hAnsi="Arial" w:cs="Arial"/>
          <w:sz w:val="18"/>
          <w:szCs w:val="18"/>
        </w:rPr>
        <w:t xml:space="preserve"> § 14a odst. 3 zákona o místních poplatcích</w:t>
      </w:r>
    </w:p>
  </w:footnote>
  <w:footnote w:id="7">
    <w:p w:rsidR="00264639" w:rsidRPr="009B5507" w:rsidRDefault="00264639" w:rsidP="00264639">
      <w:pPr>
        <w:pStyle w:val="Textpoznpodarou"/>
        <w:rPr>
          <w:rFonts w:ascii="Arial" w:hAnsi="Arial" w:cs="Arial"/>
          <w:sz w:val="18"/>
          <w:szCs w:val="18"/>
        </w:rPr>
      </w:pPr>
      <w:r w:rsidRPr="009B5507">
        <w:rPr>
          <w:rStyle w:val="Znakapoznpodarou"/>
          <w:rFonts w:ascii="Arial" w:hAnsi="Arial" w:cs="Arial"/>
          <w:sz w:val="18"/>
          <w:szCs w:val="18"/>
        </w:rPr>
        <w:footnoteRef/>
      </w:r>
      <w:r w:rsidRPr="009B5507">
        <w:rPr>
          <w:rFonts w:ascii="Arial" w:hAnsi="Arial" w:cs="Arial"/>
          <w:sz w:val="18"/>
          <w:szCs w:val="18"/>
        </w:rPr>
        <w:t xml:space="preserve"> § 14a odst. 4 zákona o místních poplatcích</w:t>
      </w:r>
    </w:p>
  </w:footnote>
  <w:footnote w:id="8">
    <w:p w:rsidR="00264639" w:rsidRDefault="00264639" w:rsidP="00264639">
      <w:pPr>
        <w:pStyle w:val="Textpoznpodarou"/>
      </w:pPr>
      <w:r w:rsidRPr="009B5507">
        <w:rPr>
          <w:rStyle w:val="Znakapoznpodarou"/>
          <w:rFonts w:ascii="Arial" w:hAnsi="Arial" w:cs="Arial"/>
          <w:sz w:val="18"/>
          <w:szCs w:val="18"/>
        </w:rPr>
        <w:footnoteRef/>
      </w:r>
      <w:r w:rsidRPr="009B5507">
        <w:rPr>
          <w:rFonts w:ascii="Arial" w:hAnsi="Arial" w:cs="Arial"/>
          <w:sz w:val="18"/>
          <w:szCs w:val="18"/>
        </w:rPr>
        <w:t xml:space="preserve"> § 14a odst. 5 zákona o místních poplatcích</w:t>
      </w:r>
    </w:p>
  </w:footnote>
  <w:footnote w:id="9">
    <w:p w:rsidR="00264639" w:rsidRPr="00B64510" w:rsidRDefault="00264639" w:rsidP="00264639">
      <w:pPr>
        <w:pStyle w:val="Textpoznpodarou"/>
        <w:rPr>
          <w:rFonts w:ascii="Arial" w:hAnsi="Arial" w:cs="Arial"/>
          <w:sz w:val="18"/>
          <w:szCs w:val="18"/>
        </w:rPr>
      </w:pPr>
      <w:r w:rsidRPr="00AA29B4">
        <w:rPr>
          <w:rStyle w:val="Znakapoznpodarou"/>
          <w:rFonts w:ascii="Arial" w:hAnsi="Arial" w:cs="Arial"/>
          <w:sz w:val="18"/>
          <w:szCs w:val="18"/>
        </w:rPr>
        <w:footnoteRef/>
      </w:r>
      <w:r>
        <w:t xml:space="preserve"> </w:t>
      </w:r>
      <w:r w:rsidRPr="00B64510">
        <w:rPr>
          <w:rFonts w:ascii="Arial" w:hAnsi="Arial" w:cs="Arial"/>
          <w:sz w:val="18"/>
          <w:szCs w:val="18"/>
        </w:rPr>
        <w:t>Vyhláška č. 476/1992 Sb., o prohlášení historických jader vybraných měst za památkové zóny, ve znění pozdějších předpisů</w:t>
      </w:r>
    </w:p>
  </w:footnote>
  <w:footnote w:id="10">
    <w:p w:rsidR="00264639" w:rsidRDefault="00264639" w:rsidP="00264639">
      <w:pPr>
        <w:pStyle w:val="Textpoznpodarou"/>
      </w:pPr>
      <w:r w:rsidRPr="00AA29B4">
        <w:rPr>
          <w:rStyle w:val="Znakapoznpodarou"/>
          <w:rFonts w:ascii="Arial" w:hAnsi="Arial" w:cs="Arial"/>
          <w:sz w:val="18"/>
          <w:szCs w:val="18"/>
        </w:rPr>
        <w:footnoteRef/>
      </w:r>
      <w:r>
        <w:t xml:space="preserve"> </w:t>
      </w:r>
      <w:r w:rsidRPr="00AA29B4">
        <w:rPr>
          <w:rFonts w:ascii="Arial" w:hAnsi="Arial" w:cs="Arial"/>
          <w:sz w:val="18"/>
          <w:szCs w:val="18"/>
        </w:rPr>
        <w:t>§ 4 odst. 1 zákona o místních poplatcích</w:t>
      </w:r>
    </w:p>
  </w:footnote>
  <w:footnote w:id="11">
    <w:p w:rsidR="00264639" w:rsidRPr="0054071F" w:rsidRDefault="00264639" w:rsidP="00264639">
      <w:pPr>
        <w:pStyle w:val="Textpoznpodarou"/>
        <w:rPr>
          <w:rFonts w:ascii="Arial" w:hAnsi="Arial" w:cs="Arial"/>
        </w:rPr>
      </w:pPr>
      <w:r w:rsidRPr="00AA29B4">
        <w:rPr>
          <w:rStyle w:val="Znakapoznpodarou"/>
          <w:rFonts w:ascii="Arial" w:hAnsi="Arial" w:cs="Arial"/>
          <w:sz w:val="18"/>
          <w:szCs w:val="18"/>
        </w:rPr>
        <w:footnoteRef/>
      </w:r>
      <w:r w:rsidRPr="0054071F">
        <w:rPr>
          <w:rFonts w:ascii="Arial" w:hAnsi="Arial" w:cs="Arial"/>
        </w:rPr>
        <w:t xml:space="preserve"> </w:t>
      </w:r>
      <w:r w:rsidRPr="00EC5630">
        <w:rPr>
          <w:rFonts w:ascii="Arial" w:hAnsi="Arial" w:cs="Arial"/>
          <w:sz w:val="18"/>
          <w:szCs w:val="18"/>
        </w:rPr>
        <w:t>§ 14a odst. 6 zákona o místních poplatcích</w:t>
      </w:r>
    </w:p>
  </w:footnote>
  <w:footnote w:id="12">
    <w:p w:rsidR="00264639" w:rsidRPr="002D0857" w:rsidRDefault="00264639" w:rsidP="00264639">
      <w:pPr>
        <w:pStyle w:val="Textpoznpodarou"/>
        <w:rPr>
          <w:rFonts w:ascii="Arial" w:hAnsi="Arial" w:cs="Arial"/>
        </w:rPr>
      </w:pPr>
      <w:r>
        <w:rPr>
          <w:rStyle w:val="Znakapoznpodarou"/>
        </w:rPr>
        <w:footnoteRef/>
      </w:r>
      <w:r>
        <w:rPr>
          <w:rFonts w:ascii="Arial" w:hAnsi="Arial" w:cs="Arial"/>
        </w:rPr>
        <w:t xml:space="preserve"> </w:t>
      </w:r>
      <w:r w:rsidRPr="00EC5630">
        <w:rPr>
          <w:rFonts w:ascii="Arial" w:hAnsi="Arial" w:cs="Arial"/>
          <w:sz w:val="18"/>
          <w:szCs w:val="18"/>
        </w:rPr>
        <w:t>§ 11 odst. 1 zákona o místních poplatcích</w:t>
      </w:r>
    </w:p>
  </w:footnote>
  <w:footnote w:id="13">
    <w:p w:rsidR="00264639" w:rsidRPr="002D0857" w:rsidRDefault="00264639" w:rsidP="00264639">
      <w:pPr>
        <w:pStyle w:val="Textpoznpodarou"/>
        <w:rPr>
          <w:rFonts w:ascii="Arial" w:hAnsi="Arial" w:cs="Arial"/>
        </w:rPr>
      </w:pPr>
      <w:r>
        <w:rPr>
          <w:rStyle w:val="Znakapoznpodarou"/>
        </w:rPr>
        <w:footnoteRef/>
      </w:r>
      <w:r>
        <w:rPr>
          <w:rFonts w:ascii="Arial" w:hAnsi="Arial" w:cs="Arial"/>
        </w:rPr>
        <w:t xml:space="preserve"> </w:t>
      </w:r>
      <w:r w:rsidRPr="00EC5630">
        <w:rPr>
          <w:rFonts w:ascii="Arial" w:hAnsi="Arial" w:cs="Arial"/>
          <w:sz w:val="18"/>
          <w:szCs w:val="18"/>
        </w:rPr>
        <w:t>§ 11 odst. 3 zákona o místních poplatcích</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3BEC" w:rsidRDefault="00813BEC">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3BEC" w:rsidRDefault="00813BEC">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66CE" w:rsidRDefault="00264639">
    <w:pPr>
      <w:pStyle w:val="Zhlav"/>
    </w:pPr>
    <w:r>
      <w:rPr>
        <w:noProof/>
      </w:rPr>
      <mc:AlternateContent>
        <mc:Choice Requires="wps">
          <w:drawing>
            <wp:anchor distT="0" distB="0" distL="114300" distR="114300" simplePos="0" relativeHeight="251657728" behindDoc="0" locked="0" layoutInCell="1" allowOverlap="1">
              <wp:simplePos x="0" y="0"/>
              <wp:positionH relativeFrom="column">
                <wp:posOffset>810895</wp:posOffset>
              </wp:positionH>
              <wp:positionV relativeFrom="paragraph">
                <wp:posOffset>186055</wp:posOffset>
              </wp:positionV>
              <wp:extent cx="4229100" cy="800100"/>
              <wp:effectExtent l="0" t="0" r="0"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66CE" w:rsidRDefault="00F166CE">
                          <w:pPr>
                            <w:rPr>
                              <w:rFonts w:cs="Arial"/>
                              <w:b/>
                              <w:sz w:val="36"/>
                              <w:szCs w:val="36"/>
                            </w:rPr>
                          </w:pPr>
                          <w:r>
                            <w:rPr>
                              <w:rFonts w:cs="Arial"/>
                              <w:b/>
                              <w:sz w:val="36"/>
                              <w:szCs w:val="36"/>
                            </w:rPr>
                            <w:t>MĚSTO HRANICE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63.85pt;margin-top:14.65pt;width:333pt;height:6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" filled="f" stroked="f">
              <v:textbox>
                <w:txbxContent>
                  <w:p w:rsidR="00F166CE" w:rsidRDefault="00F166CE">
                    <w:pPr>
                      <w:rPr>
                        <w:rFonts w:cs="Arial"/>
                        <w:b/>
                        <w:sz w:val="36"/>
                        <w:szCs w:val="36"/>
                      </w:rPr>
                    </w:pPr>
                    <w:r>
                      <w:rPr>
                        <w:rFonts w:cs="Arial"/>
                        <w:b/>
                        <w:sz w:val="36"/>
                        <w:szCs w:val="36"/>
                      </w:rPr>
                      <w:t>MĚSTO HRANICE</w:t>
                    </w:r>
                  </w:p>
                </w:txbxContent>
              </v:textbox>
            </v:shape>
          </w:pict>
        </mc:Fallback>
      </mc:AlternateContent>
    </w:r>
    <w:r>
      <w:rPr>
        <w:noProof/>
      </w:rPr>
      <w:drawing>
        <wp:inline distT="0" distB="0" distL="0" distR="0">
          <wp:extent cx="5753100" cy="876300"/>
          <wp:effectExtent l="0" t="0" r="0" b="0"/>
          <wp:docPr id="1" name="obrázek 1" descr="Hran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rani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3100" cy="876300"/>
                  </a:xfrm>
                  <a:prstGeom prst="rect">
                    <a:avLst/>
                  </a:prstGeom>
                  <a:noFill/>
                  <a:ln>
                    <a:noFill/>
                  </a:ln>
                </pic:spPr>
              </pic:pic>
            </a:graphicData>
          </a:graphic>
        </wp:inline>
      </w:drawing>
    </w:r>
  </w:p>
  <w:p w:rsidR="00F166CE" w:rsidRDefault="00F166CE">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B3137"/>
    <w:multiLevelType w:val="multilevel"/>
    <w:tmpl w:val="278EF92A"/>
    <w:lvl w:ilvl="0">
      <w:start w:val="1"/>
      <w:numFmt w:val="decimal"/>
      <w:lvlText w:val="(%1)"/>
      <w:lvlJc w:val="left"/>
      <w:pPr>
        <w:tabs>
          <w:tab w:val="num" w:pos="567"/>
        </w:tabs>
        <w:ind w:left="567" w:hanging="567"/>
      </w:pPr>
      <w:rPr>
        <w:rFonts w:hint="default"/>
        <w:b w:val="0"/>
        <w:i w:val="0"/>
        <w:strike w:val="0"/>
        <w:dstrike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021"/>
        </w:tabs>
        <w:ind w:left="1021" w:hanging="454"/>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 w15:restartNumberingAfterBreak="0">
    <w:nsid w:val="08095F4F"/>
    <w:multiLevelType w:val="multilevel"/>
    <w:tmpl w:val="278EF92A"/>
    <w:lvl w:ilvl="0">
      <w:start w:val="1"/>
      <w:numFmt w:val="decimal"/>
      <w:lvlText w:val="(%1)"/>
      <w:lvlJc w:val="left"/>
      <w:pPr>
        <w:tabs>
          <w:tab w:val="num" w:pos="567"/>
        </w:tabs>
        <w:ind w:left="567" w:hanging="567"/>
      </w:pPr>
      <w:rPr>
        <w:rFonts w:hint="default"/>
        <w:b w:val="0"/>
        <w:i w:val="0"/>
        <w:strike w:val="0"/>
        <w:dstrike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021"/>
        </w:tabs>
        <w:ind w:left="1021" w:hanging="454"/>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 w15:restartNumberingAfterBreak="0">
    <w:nsid w:val="09DE2FEC"/>
    <w:multiLevelType w:val="multilevel"/>
    <w:tmpl w:val="278EF92A"/>
    <w:lvl w:ilvl="0">
      <w:start w:val="1"/>
      <w:numFmt w:val="decimal"/>
      <w:lvlText w:val="(%1)"/>
      <w:lvlJc w:val="left"/>
      <w:pPr>
        <w:tabs>
          <w:tab w:val="num" w:pos="567"/>
        </w:tabs>
        <w:ind w:left="567" w:hanging="567"/>
      </w:pPr>
      <w:rPr>
        <w:rFonts w:hint="default"/>
        <w:b w:val="0"/>
        <w:i w:val="0"/>
        <w:strike w:val="0"/>
        <w:dstrike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021"/>
        </w:tabs>
        <w:ind w:left="1021" w:hanging="454"/>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 w15:restartNumberingAfterBreak="0">
    <w:nsid w:val="1BCA564A"/>
    <w:multiLevelType w:val="multilevel"/>
    <w:tmpl w:val="D95ACA84"/>
    <w:lvl w:ilvl="0">
      <w:start w:val="1"/>
      <w:numFmt w:val="decimal"/>
      <w:lvlText w:val="(%1)"/>
      <w:lvlJc w:val="left"/>
      <w:pPr>
        <w:tabs>
          <w:tab w:val="num" w:pos="567"/>
        </w:tabs>
        <w:ind w:left="567" w:hanging="567"/>
      </w:pPr>
      <w:rPr>
        <w:rFonts w:hint="default"/>
        <w:b w:val="0"/>
        <w:i w:val="0"/>
        <w:strike w:val="0"/>
        <w:dstrike w:val="0"/>
        <w:color w:val="auto"/>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021"/>
        </w:tabs>
        <w:ind w:left="1021" w:hanging="454"/>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4" w15:restartNumberingAfterBreak="0">
    <w:nsid w:val="292B162D"/>
    <w:multiLevelType w:val="multilevel"/>
    <w:tmpl w:val="278EF92A"/>
    <w:lvl w:ilvl="0">
      <w:start w:val="1"/>
      <w:numFmt w:val="decimal"/>
      <w:lvlText w:val="(%1)"/>
      <w:lvlJc w:val="left"/>
      <w:pPr>
        <w:tabs>
          <w:tab w:val="num" w:pos="567"/>
        </w:tabs>
        <w:ind w:left="567" w:hanging="567"/>
      </w:pPr>
      <w:rPr>
        <w:rFonts w:hint="default"/>
        <w:b w:val="0"/>
        <w:i w:val="0"/>
        <w:strike w:val="0"/>
        <w:dstrike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021"/>
        </w:tabs>
        <w:ind w:left="1021" w:hanging="454"/>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 w15:restartNumberingAfterBreak="0">
    <w:nsid w:val="3F074224"/>
    <w:multiLevelType w:val="multilevel"/>
    <w:tmpl w:val="278EF92A"/>
    <w:lvl w:ilvl="0">
      <w:start w:val="1"/>
      <w:numFmt w:val="decimal"/>
      <w:lvlText w:val="(%1)"/>
      <w:lvlJc w:val="left"/>
      <w:pPr>
        <w:tabs>
          <w:tab w:val="num" w:pos="567"/>
        </w:tabs>
        <w:ind w:left="567" w:hanging="567"/>
      </w:pPr>
      <w:rPr>
        <w:rFonts w:hint="default"/>
        <w:b w:val="0"/>
        <w:i w:val="0"/>
        <w:strike w:val="0"/>
        <w:dstrike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021"/>
        </w:tabs>
        <w:ind w:left="1021" w:hanging="454"/>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6" w15:restartNumberingAfterBreak="0">
    <w:nsid w:val="709D7DF5"/>
    <w:multiLevelType w:val="multilevel"/>
    <w:tmpl w:val="278EF92A"/>
    <w:lvl w:ilvl="0">
      <w:start w:val="1"/>
      <w:numFmt w:val="decimal"/>
      <w:lvlText w:val="(%1)"/>
      <w:lvlJc w:val="left"/>
      <w:pPr>
        <w:tabs>
          <w:tab w:val="num" w:pos="567"/>
        </w:tabs>
        <w:ind w:left="567" w:hanging="567"/>
      </w:pPr>
      <w:rPr>
        <w:rFonts w:hint="default"/>
        <w:b w:val="0"/>
        <w:i w:val="0"/>
        <w:strike w:val="0"/>
        <w:dstrike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021"/>
        </w:tabs>
        <w:ind w:left="1021" w:hanging="454"/>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num w:numId="1">
    <w:abstractNumId w:val="4"/>
  </w:num>
  <w:num w:numId="2">
    <w:abstractNumId w:val="5"/>
  </w:num>
  <w:num w:numId="3">
    <w:abstractNumId w:val="3"/>
  </w:num>
  <w:num w:numId="4">
    <w:abstractNumId w:val="1"/>
  </w:num>
  <w:num w:numId="5">
    <w:abstractNumId w:val="6"/>
  </w:num>
  <w:num w:numId="6">
    <w:abstractNumId w:val="2"/>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4639"/>
    <w:rsid w:val="00034C94"/>
    <w:rsid w:val="00072763"/>
    <w:rsid w:val="000803E7"/>
    <w:rsid w:val="000828CE"/>
    <w:rsid w:val="00091613"/>
    <w:rsid w:val="00095661"/>
    <w:rsid w:val="000A0F1F"/>
    <w:rsid w:val="000B450A"/>
    <w:rsid w:val="000C156A"/>
    <w:rsid w:val="000F5028"/>
    <w:rsid w:val="00114A8E"/>
    <w:rsid w:val="00115384"/>
    <w:rsid w:val="00125AB2"/>
    <w:rsid w:val="001501E2"/>
    <w:rsid w:val="0015260E"/>
    <w:rsid w:val="001538CA"/>
    <w:rsid w:val="0015538B"/>
    <w:rsid w:val="001F1150"/>
    <w:rsid w:val="0020035F"/>
    <w:rsid w:val="00206FC9"/>
    <w:rsid w:val="00207ACD"/>
    <w:rsid w:val="002229DB"/>
    <w:rsid w:val="00244685"/>
    <w:rsid w:val="00264639"/>
    <w:rsid w:val="00271B28"/>
    <w:rsid w:val="00282147"/>
    <w:rsid w:val="002A5C1C"/>
    <w:rsid w:val="002F188B"/>
    <w:rsid w:val="00302D65"/>
    <w:rsid w:val="00302EB4"/>
    <w:rsid w:val="003032A2"/>
    <w:rsid w:val="003059DF"/>
    <w:rsid w:val="00363C22"/>
    <w:rsid w:val="003A12E9"/>
    <w:rsid w:val="003B6D3C"/>
    <w:rsid w:val="003C0F82"/>
    <w:rsid w:val="003D21FE"/>
    <w:rsid w:val="003E0666"/>
    <w:rsid w:val="003F7812"/>
    <w:rsid w:val="004160F4"/>
    <w:rsid w:val="00434B17"/>
    <w:rsid w:val="00441CE0"/>
    <w:rsid w:val="00444E96"/>
    <w:rsid w:val="00462A64"/>
    <w:rsid w:val="0047347C"/>
    <w:rsid w:val="00493D22"/>
    <w:rsid w:val="004A142F"/>
    <w:rsid w:val="004A3242"/>
    <w:rsid w:val="004A5605"/>
    <w:rsid w:val="004B0F11"/>
    <w:rsid w:val="004B7839"/>
    <w:rsid w:val="004D2F79"/>
    <w:rsid w:val="0050342F"/>
    <w:rsid w:val="00503819"/>
    <w:rsid w:val="00524BED"/>
    <w:rsid w:val="0056106A"/>
    <w:rsid w:val="00571B35"/>
    <w:rsid w:val="005A3493"/>
    <w:rsid w:val="005A3826"/>
    <w:rsid w:val="005C1D6A"/>
    <w:rsid w:val="00647B25"/>
    <w:rsid w:val="00662A3C"/>
    <w:rsid w:val="006B1403"/>
    <w:rsid w:val="006B7E16"/>
    <w:rsid w:val="00714895"/>
    <w:rsid w:val="00762A3E"/>
    <w:rsid w:val="00764B9B"/>
    <w:rsid w:val="007826CF"/>
    <w:rsid w:val="007B10BF"/>
    <w:rsid w:val="007B3191"/>
    <w:rsid w:val="007B5582"/>
    <w:rsid w:val="007E5377"/>
    <w:rsid w:val="00813BEC"/>
    <w:rsid w:val="00820251"/>
    <w:rsid w:val="00824D26"/>
    <w:rsid w:val="00871612"/>
    <w:rsid w:val="00895365"/>
    <w:rsid w:val="008A1CAB"/>
    <w:rsid w:val="008A4C27"/>
    <w:rsid w:val="008D1962"/>
    <w:rsid w:val="00915AE1"/>
    <w:rsid w:val="0092683B"/>
    <w:rsid w:val="0094319B"/>
    <w:rsid w:val="00945647"/>
    <w:rsid w:val="00951E26"/>
    <w:rsid w:val="00971445"/>
    <w:rsid w:val="00977556"/>
    <w:rsid w:val="00985F37"/>
    <w:rsid w:val="009A0313"/>
    <w:rsid w:val="009B7515"/>
    <w:rsid w:val="009B7C96"/>
    <w:rsid w:val="009D5EFF"/>
    <w:rsid w:val="009F574E"/>
    <w:rsid w:val="00A1287D"/>
    <w:rsid w:val="00A1658B"/>
    <w:rsid w:val="00A17BA0"/>
    <w:rsid w:val="00AC6935"/>
    <w:rsid w:val="00B36CBA"/>
    <w:rsid w:val="00BA2706"/>
    <w:rsid w:val="00BA6DB5"/>
    <w:rsid w:val="00BB4C3E"/>
    <w:rsid w:val="00BD0A08"/>
    <w:rsid w:val="00C0196E"/>
    <w:rsid w:val="00C02276"/>
    <w:rsid w:val="00C13810"/>
    <w:rsid w:val="00C327CB"/>
    <w:rsid w:val="00C32DD7"/>
    <w:rsid w:val="00C564AB"/>
    <w:rsid w:val="00C826D1"/>
    <w:rsid w:val="00CA69D3"/>
    <w:rsid w:val="00CC5BC0"/>
    <w:rsid w:val="00CF3502"/>
    <w:rsid w:val="00D079EE"/>
    <w:rsid w:val="00D17F6D"/>
    <w:rsid w:val="00D2100B"/>
    <w:rsid w:val="00D264FC"/>
    <w:rsid w:val="00D56D82"/>
    <w:rsid w:val="00D92430"/>
    <w:rsid w:val="00DC2947"/>
    <w:rsid w:val="00DC6BC2"/>
    <w:rsid w:val="00DE49F2"/>
    <w:rsid w:val="00DE5773"/>
    <w:rsid w:val="00DF416D"/>
    <w:rsid w:val="00E046DA"/>
    <w:rsid w:val="00E67954"/>
    <w:rsid w:val="00E75AC9"/>
    <w:rsid w:val="00E80078"/>
    <w:rsid w:val="00E946DD"/>
    <w:rsid w:val="00E96429"/>
    <w:rsid w:val="00F166CE"/>
    <w:rsid w:val="00F47505"/>
    <w:rsid w:val="00F745D4"/>
    <w:rsid w:val="00F92421"/>
    <w:rsid w:val="00FB36CB"/>
    <w:rsid w:val="00FB4445"/>
    <w:rsid w:val="00FB58BC"/>
    <w:rsid w:val="00FF29E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56B1D843-89B9-4E2A-AB67-473820ED1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034C94"/>
    <w:rPr>
      <w:rFonts w:ascii="Arial" w:hAnsi="Arial"/>
      <w:sz w:val="22"/>
    </w:rPr>
  </w:style>
  <w:style w:type="paragraph" w:styleId="Nadpis9">
    <w:name w:val="heading 9"/>
    <w:basedOn w:val="Normln"/>
    <w:next w:val="Normln"/>
    <w:qFormat/>
    <w:rsid w:val="00764B9B"/>
    <w:pPr>
      <w:keepNext/>
      <w:jc w:val="center"/>
      <w:outlineLvl w:val="8"/>
    </w:pPr>
    <w:rPr>
      <w:b/>
      <w:bCs/>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rsid w:val="00764B9B"/>
    <w:pPr>
      <w:tabs>
        <w:tab w:val="center" w:pos="4536"/>
        <w:tab w:val="right" w:pos="9072"/>
      </w:tabs>
    </w:pPr>
  </w:style>
  <w:style w:type="paragraph" w:customStyle="1" w:styleId="nadpis">
    <w:name w:val="nadpis"/>
    <w:basedOn w:val="Normln"/>
    <w:next w:val="nzvy"/>
    <w:rsid w:val="00764B9B"/>
    <w:pPr>
      <w:jc w:val="center"/>
    </w:pPr>
    <w:rPr>
      <w:b/>
      <w:caps/>
      <w:sz w:val="28"/>
    </w:rPr>
  </w:style>
  <w:style w:type="paragraph" w:customStyle="1" w:styleId="nzvy">
    <w:name w:val="názvy"/>
    <w:basedOn w:val="Normln"/>
    <w:autoRedefine/>
    <w:rsid w:val="00647B25"/>
    <w:rPr>
      <w:b/>
    </w:rPr>
  </w:style>
  <w:style w:type="paragraph" w:customStyle="1" w:styleId="nzvy2">
    <w:name w:val="názvy2"/>
    <w:basedOn w:val="nzvy"/>
    <w:rsid w:val="00764B9B"/>
    <w:rPr>
      <w:b w:val="0"/>
    </w:rPr>
  </w:style>
  <w:style w:type="paragraph" w:customStyle="1" w:styleId="nadpis2">
    <w:name w:val="nadpis2"/>
    <w:basedOn w:val="nadpis"/>
    <w:rsid w:val="00764B9B"/>
    <w:rPr>
      <w:caps w:val="0"/>
      <w:sz w:val="24"/>
      <w:u w:val="single"/>
    </w:rPr>
  </w:style>
  <w:style w:type="paragraph" w:customStyle="1" w:styleId="nzvy3">
    <w:name w:val="názvy3"/>
    <w:basedOn w:val="nadpis2"/>
    <w:rsid w:val="00764B9B"/>
    <w:pPr>
      <w:jc w:val="left"/>
    </w:pPr>
    <w:rPr>
      <w:sz w:val="22"/>
    </w:rPr>
  </w:style>
  <w:style w:type="paragraph" w:customStyle="1" w:styleId="przdn">
    <w:name w:val="prázdné"/>
    <w:basedOn w:val="nadpis"/>
    <w:autoRedefine/>
    <w:rsid w:val="00647B25"/>
    <w:pPr>
      <w:jc w:val="both"/>
    </w:pPr>
    <w:rPr>
      <w:b w:val="0"/>
      <w:i/>
      <w:caps w:val="0"/>
      <w:sz w:val="22"/>
    </w:rPr>
  </w:style>
  <w:style w:type="paragraph" w:customStyle="1" w:styleId="text">
    <w:name w:val="text"/>
    <w:basedOn w:val="nzvy"/>
    <w:rsid w:val="00764B9B"/>
    <w:rPr>
      <w:b w:val="0"/>
    </w:rPr>
  </w:style>
  <w:style w:type="character" w:styleId="slostrnky">
    <w:name w:val="page number"/>
    <w:basedOn w:val="Standardnpsmoodstavce"/>
    <w:rsid w:val="00764B9B"/>
  </w:style>
  <w:style w:type="paragraph" w:styleId="Zhlav">
    <w:name w:val="header"/>
    <w:basedOn w:val="Normln"/>
    <w:rsid w:val="00764B9B"/>
    <w:pPr>
      <w:tabs>
        <w:tab w:val="center" w:pos="4536"/>
        <w:tab w:val="right" w:pos="9072"/>
      </w:tabs>
    </w:pPr>
  </w:style>
  <w:style w:type="table" w:styleId="Mkatabulky">
    <w:name w:val="Table Grid"/>
    <w:basedOn w:val="Normlntabulka"/>
    <w:rsid w:val="002646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
    <w:name w:val="Body Text"/>
    <w:basedOn w:val="Normln"/>
    <w:link w:val="ZkladntextChar"/>
    <w:rsid w:val="00264639"/>
    <w:pPr>
      <w:spacing w:after="120"/>
    </w:pPr>
    <w:rPr>
      <w:rFonts w:ascii="Times New Roman" w:hAnsi="Times New Roman"/>
      <w:sz w:val="24"/>
      <w:szCs w:val="24"/>
    </w:rPr>
  </w:style>
  <w:style w:type="character" w:customStyle="1" w:styleId="ZkladntextChar">
    <w:name w:val="Základní text Char"/>
    <w:basedOn w:val="Standardnpsmoodstavce"/>
    <w:link w:val="Zkladntext"/>
    <w:rsid w:val="00264639"/>
    <w:rPr>
      <w:sz w:val="24"/>
      <w:szCs w:val="24"/>
    </w:rPr>
  </w:style>
  <w:style w:type="paragraph" w:styleId="Textpoznpodarou">
    <w:name w:val="footnote text"/>
    <w:basedOn w:val="Normln"/>
    <w:link w:val="TextpoznpodarouChar"/>
    <w:rsid w:val="00264639"/>
    <w:rPr>
      <w:rFonts w:ascii="Times New Roman" w:hAnsi="Times New Roman"/>
      <w:noProof/>
      <w:sz w:val="20"/>
    </w:rPr>
  </w:style>
  <w:style w:type="character" w:customStyle="1" w:styleId="TextpoznpodarouChar">
    <w:name w:val="Text pozn. pod čarou Char"/>
    <w:basedOn w:val="Standardnpsmoodstavce"/>
    <w:link w:val="Textpoznpodarou"/>
    <w:rsid w:val="00264639"/>
    <w:rPr>
      <w:noProof/>
    </w:rPr>
  </w:style>
  <w:style w:type="character" w:styleId="Znakapoznpodarou">
    <w:name w:val="footnote reference"/>
    <w:rsid w:val="00264639"/>
    <w:rPr>
      <w:vertAlign w:val="superscript"/>
    </w:rPr>
  </w:style>
  <w:style w:type="paragraph" w:customStyle="1" w:styleId="slalnk">
    <w:name w:val="Čísla článků"/>
    <w:basedOn w:val="Normln"/>
    <w:rsid w:val="00264639"/>
    <w:pPr>
      <w:keepNext/>
      <w:keepLines/>
      <w:spacing w:before="360" w:after="60"/>
      <w:jc w:val="center"/>
    </w:pPr>
    <w:rPr>
      <w:rFonts w:ascii="Times New Roman" w:hAnsi="Times New Roman"/>
      <w:b/>
      <w:bCs/>
      <w:sz w:val="24"/>
    </w:rPr>
  </w:style>
  <w:style w:type="paragraph" w:customStyle="1" w:styleId="Nzvylnk">
    <w:name w:val="Názvy článků"/>
    <w:basedOn w:val="slalnk"/>
    <w:rsid w:val="00264639"/>
    <w:pPr>
      <w:spacing w:before="60" w:after="1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MEUINTRADOCW16\IntraDoc\Sablony\Material.dot"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47C170-E800-416B-8068-EE13AE122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Material</Template>
  <TotalTime>4</TotalTime>
  <Pages>1</Pages>
  <Words>3343</Words>
  <Characters>19724</Characters>
  <Application>Microsoft Office Word</Application>
  <DocSecurity>0</DocSecurity>
  <Lines>164</Lines>
  <Paragraphs>46</Paragraphs>
  <ScaleCrop>false</ScaleCrop>
  <HeadingPairs>
    <vt:vector size="2" baseType="variant">
      <vt:variant>
        <vt:lpstr>Název</vt:lpstr>
      </vt:variant>
      <vt:variant>
        <vt:i4>1</vt:i4>
      </vt:variant>
    </vt:vector>
  </HeadingPairs>
  <TitlesOfParts>
    <vt:vector size="1" baseType="lpstr">
      <vt:lpstr>Zpráva1</vt:lpstr>
    </vt:vector>
  </TitlesOfParts>
  <Company>Inflex, s.r.o.</Company>
  <LinksUpToDate>false</LinksUpToDate>
  <CharactersWithSpaces>23021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Zpráva1</dc:title>
  <dc:subject/>
  <dc:creator>Bakovský Petr</dc:creator>
  <cp:keywords/>
  <cp:lastModifiedBy>Bakovský Petr</cp:lastModifiedBy>
  <cp:revision>2</cp:revision>
  <cp:lastPrinted>2001-05-02T09:27:00Z</cp:lastPrinted>
  <dcterms:created xsi:type="dcterms:W3CDTF">2021-11-18T10:07:00Z</dcterms:created>
  <dcterms:modified xsi:type="dcterms:W3CDTF">2021-11-18T10:12:00Z</dcterms:modified>
</cp:coreProperties>
</file>